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D8C" w:rsidRDefault="00BC5469"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0288" behindDoc="0" locked="0" layoutInCell="1" hidden="0" allowOverlap="1" wp14:anchorId="3BC0EED5" wp14:editId="73974315">
                <wp:simplePos x="0" y="0"/>
                <wp:positionH relativeFrom="column">
                  <wp:posOffset>-1593843</wp:posOffset>
                </wp:positionH>
                <wp:positionV relativeFrom="paragraph">
                  <wp:posOffset>13970</wp:posOffset>
                </wp:positionV>
                <wp:extent cx="6616557" cy="248399"/>
                <wp:effectExtent l="0" t="0" r="13335" b="18415"/>
                <wp:wrapNone/>
                <wp:docPr id="521" name="Rectángulo 521"/>
                <wp:cNvGraphicFramePr/>
                <a:graphic xmlns:a="http://schemas.openxmlformats.org/drawingml/2006/main">
                  <a:graphicData uri="http://schemas.microsoft.com/office/word/2010/wordprocessingShape">
                    <wps:wsp>
                      <wps:cNvSpPr/>
                      <wps:spPr>
                        <a:xfrm>
                          <a:off x="0" y="0"/>
                          <a:ext cx="6616557" cy="248399"/>
                        </a:xfrm>
                        <a:prstGeom prst="rect">
                          <a:avLst/>
                        </a:prstGeom>
                        <a:solidFill>
                          <a:srgbClr val="FF0000"/>
                        </a:solidFill>
                        <a:ln w="19050" cap="rnd" cmpd="sng">
                          <a:solidFill>
                            <a:schemeClr val="bg1"/>
                          </a:solidFill>
                          <a:prstDash val="solid"/>
                          <a:round/>
                          <a:headEnd type="none" w="sm" len="sm"/>
                          <a:tailEnd type="none" w="sm" len="sm"/>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BC0EED5" id="Rectángulo 521" o:spid="_x0000_s1026" style="position:absolute;margin-left:-125.5pt;margin-top:1.1pt;width:521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" fillcolor="red" strokecolor="white [3212]" strokeweight="1.5pt">
                <v:stroke startarrowwidth="narrow" startarrowlength="short" endarrowwidth="narrow" endarrowlength="short" joinstyle="round" endcap="round"/>
                <v:textbox inset="2.53958mm,2.53958mm,2.53958mm,2.53958mm">
                  <w:txbxContent>
                    <w:p w:rsidR="00F3192F" w:rsidRDefault="00F3192F">
                      <w:pPr>
                        <w:spacing w:after="0" w:line="240" w:lineRule="auto"/>
                        <w:textDirection w:val="btLr"/>
                      </w:pPr>
                    </w:p>
                  </w:txbxContent>
                </v:textbox>
              </v:rect>
            </w:pict>
          </mc:Fallback>
        </mc:AlternateContent>
      </w:r>
      <w:r w:rsidR="00F677C3">
        <w:rPr>
          <w:noProof/>
        </w:rPr>
        <mc:AlternateContent>
          <mc:Choice Requires="wps">
            <w:drawing>
              <wp:anchor distT="0" distB="0" distL="114300" distR="114300" simplePos="0" relativeHeight="251661312" behindDoc="0" locked="0" layoutInCell="1" hidden="0" allowOverlap="1" wp14:anchorId="6D666F45" wp14:editId="0DC7AE2B">
                <wp:simplePos x="0" y="0"/>
                <wp:positionH relativeFrom="column">
                  <wp:posOffset>-1021715</wp:posOffset>
                </wp:positionH>
                <wp:positionV relativeFrom="paragraph">
                  <wp:posOffset>-377825</wp:posOffset>
                </wp:positionV>
                <wp:extent cx="1409700" cy="600075"/>
                <wp:effectExtent l="0" t="0" r="0" b="0"/>
                <wp:wrapNone/>
                <wp:docPr id="519" name="Rectángulo 519"/>
                <wp:cNvGraphicFramePr/>
                <a:graphic xmlns:a="http://schemas.openxmlformats.org/drawingml/2006/main">
                  <a:graphicData uri="http://schemas.microsoft.com/office/word/2010/wordprocessingShape">
                    <wps:wsp>
                      <wps:cNvSpPr/>
                      <wps:spPr>
                        <a:xfrm>
                          <a:off x="0" y="0"/>
                          <a:ext cx="1409700" cy="600075"/>
                        </a:xfrm>
                        <a:prstGeom prst="rect">
                          <a:avLst/>
                        </a:prstGeom>
                        <a:noFill/>
                        <a:ln w="19050" cap="rnd" cmpd="sng">
                          <a:noFill/>
                          <a:prstDash val="solid"/>
                          <a:round/>
                          <a:headEnd type="none" w="sm" len="sm"/>
                          <a:tailEnd type="none" w="sm" len="sm"/>
                        </a:ln>
                      </wps:spPr>
                      <wps:txbx>
                        <w:txbxContent>
                          <w:p w:rsidR="00F3192F" w:rsidRPr="00F677C3" w:rsidRDefault="00F3192F">
                            <w:pPr>
                              <w:spacing w:line="258" w:lineRule="auto"/>
                              <w:jc w:val="center"/>
                              <w:textDirection w:val="btLr"/>
                              <w:rPr>
                                <w:color w:val="002060"/>
                              </w:rPr>
                            </w:pPr>
                            <w:r w:rsidRPr="00F677C3">
                              <w:rPr>
                                <w:rFonts w:ascii="Arial Narrow" w:eastAsia="Arial Narrow" w:hAnsi="Arial Narrow" w:cs="Arial Narrow"/>
                                <w:b/>
                                <w:color w:val="002060"/>
                                <w:sz w:val="56"/>
                              </w:rPr>
                              <w:t>2022</w:t>
                            </w:r>
                          </w:p>
                        </w:txbxContent>
                      </wps:txbx>
                      <wps:bodyPr spcFirstLastPara="1" wrap="square" lIns="91425" tIns="45700" rIns="91425" bIns="45700" anchor="ctr" anchorCtr="0">
                        <a:noAutofit/>
                      </wps:bodyPr>
                    </wps:wsp>
                  </a:graphicData>
                </a:graphic>
              </wp:anchor>
            </w:drawing>
          </mc:Choice>
          <mc:Fallback>
            <w:pict>
              <v:rect w14:anchorId="6D666F45" id="Rectángulo 519" o:spid="_x0000_s1027" style="position:absolute;margin-left:-80.45pt;margin-top:-29.75pt;width:111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" filled="f" stroked="f" strokeweight="1.5pt">
                <v:stroke startarrowwidth="narrow" startarrowlength="short" endarrowwidth="narrow" endarrowlength="short" joinstyle="round" endcap="round"/>
                <v:textbox inset="2.53958mm,1.2694mm,2.53958mm,1.2694mm">
                  <w:txbxContent>
                    <w:p w:rsidR="00F3192F" w:rsidRPr="00F677C3" w:rsidRDefault="00F3192F">
                      <w:pPr>
                        <w:spacing w:line="258" w:lineRule="auto"/>
                        <w:jc w:val="center"/>
                        <w:textDirection w:val="btLr"/>
                        <w:rPr>
                          <w:color w:val="002060"/>
                        </w:rPr>
                      </w:pPr>
                      <w:r w:rsidRPr="00F677C3">
                        <w:rPr>
                          <w:rFonts w:ascii="Arial Narrow" w:eastAsia="Arial Narrow" w:hAnsi="Arial Narrow" w:cs="Arial Narrow"/>
                          <w:b/>
                          <w:color w:val="002060"/>
                          <w:sz w:val="56"/>
                        </w:rPr>
                        <w:t>2022</w:t>
                      </w:r>
                    </w:p>
                  </w:txbxContent>
                </v:textbox>
              </v:rect>
            </w:pict>
          </mc:Fallback>
        </mc:AlternateContent>
      </w:r>
      <w:r w:rsidR="00F677C3">
        <w:rPr>
          <w:noProof/>
        </w:rPr>
        <mc:AlternateContent>
          <mc:Choice Requires="wps">
            <w:drawing>
              <wp:anchor distT="0" distB="0" distL="114300" distR="114300" simplePos="0" relativeHeight="251659264" behindDoc="0" locked="0" layoutInCell="1" hidden="0" allowOverlap="1" wp14:anchorId="40716417" wp14:editId="5919903C">
                <wp:simplePos x="0" y="0"/>
                <wp:positionH relativeFrom="page">
                  <wp:align>left</wp:align>
                </wp:positionH>
                <wp:positionV relativeFrom="paragraph">
                  <wp:posOffset>-901065</wp:posOffset>
                </wp:positionV>
                <wp:extent cx="5343525" cy="628650"/>
                <wp:effectExtent l="0" t="0" r="28575" b="19050"/>
                <wp:wrapNone/>
                <wp:docPr id="514" name="Rectángulo 514"/>
                <wp:cNvGraphicFramePr/>
                <a:graphic xmlns:a="http://schemas.openxmlformats.org/drawingml/2006/main">
                  <a:graphicData uri="http://schemas.microsoft.com/office/word/2010/wordprocessingShape">
                    <wps:wsp>
                      <wps:cNvSpPr/>
                      <wps:spPr>
                        <a:xfrm>
                          <a:off x="0" y="0"/>
                          <a:ext cx="5343525" cy="628650"/>
                        </a:xfrm>
                        <a:prstGeom prst="rect">
                          <a:avLst/>
                        </a:prstGeom>
                        <a:solidFill>
                          <a:srgbClr val="FF0000"/>
                        </a:solidFill>
                        <a:ln w="19050" cap="rnd" cmpd="sng">
                          <a:solidFill>
                            <a:schemeClr val="bg1"/>
                          </a:solidFill>
                          <a:prstDash val="solid"/>
                          <a:round/>
                          <a:headEnd type="none" w="sm" len="sm"/>
                          <a:tailEnd type="none" w="sm" len="sm"/>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40716417" id="Rectángulo 514" o:spid="_x0000_s1028" style="position:absolute;margin-left:0;margin-top:-70.95pt;width:420.75pt;height:49.5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" fillcolor="red" strokecolor="white [3212]" strokeweight="1.5pt">
                <v:stroke startarrowwidth="narrow" startarrowlength="short" endarrowwidth="narrow" endarrowlength="short" joinstyle="round" endcap="round"/>
                <v:textbox inset="2.53958mm,2.53958mm,2.53958mm,2.53958mm">
                  <w:txbxContent>
                    <w:p w:rsidR="00F3192F" w:rsidRDefault="00F3192F">
                      <w:pPr>
                        <w:spacing w:after="0" w:line="240" w:lineRule="auto"/>
                        <w:textDirection w:val="btLr"/>
                      </w:pPr>
                    </w:p>
                  </w:txbxContent>
                </v:textbox>
                <w10:wrap anchorx="page"/>
              </v:rect>
            </w:pict>
          </mc:Fallback>
        </mc:AlternateContent>
      </w:r>
      <w:r w:rsidR="00F677C3">
        <w:rPr>
          <w:noProof/>
        </w:rPr>
        <mc:AlternateContent>
          <mc:Choice Requires="wps">
            <w:drawing>
              <wp:anchor distT="0" distB="0" distL="0" distR="0" simplePos="0" relativeHeight="251657216" behindDoc="1" locked="0" layoutInCell="1" hidden="0" allowOverlap="1" wp14:anchorId="324D2BF1" wp14:editId="559B9531">
                <wp:simplePos x="0" y="0"/>
                <wp:positionH relativeFrom="column">
                  <wp:posOffset>4929505</wp:posOffset>
                </wp:positionH>
                <wp:positionV relativeFrom="paragraph">
                  <wp:posOffset>-3919220</wp:posOffset>
                </wp:positionV>
                <wp:extent cx="5981792" cy="6838217"/>
                <wp:effectExtent l="1038860" t="0" r="0" b="1419860"/>
                <wp:wrapNone/>
                <wp:docPr id="516" name="Triángulo isósceles 516"/>
                <wp:cNvGraphicFramePr/>
                <a:graphic xmlns:a="http://schemas.openxmlformats.org/drawingml/2006/main">
                  <a:graphicData uri="http://schemas.microsoft.com/office/word/2010/wordprocessingShape">
                    <wps:wsp>
                      <wps:cNvSpPr/>
                      <wps:spPr>
                        <a:xfrm rot="3341600">
                          <a:off x="0" y="0"/>
                          <a:ext cx="5981792" cy="6838217"/>
                        </a:xfrm>
                        <a:prstGeom prst="triangle">
                          <a:avLst>
                            <a:gd name="adj" fmla="val 50000"/>
                          </a:avLst>
                        </a:prstGeom>
                        <a:solidFill>
                          <a:srgbClr val="010B7A"/>
                        </a:solidFill>
                        <a:ln w="19050" cap="rnd" cmpd="sng">
                          <a:noFill/>
                          <a:prstDash val="solid"/>
                          <a:round/>
                          <a:headEnd type="none" w="sm" len="sm"/>
                          <a:tailEnd type="none" w="sm" len="sm"/>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324D2B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16" o:spid="_x0000_s1029" type="#_x0000_t5" style="position:absolute;margin-left:388.15pt;margin-top:-308.6pt;width:471pt;height:538.45pt;rotation:3649918fd;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" fillcolor="#010b7a" stroked="f" strokeweight="1.5pt">
                <v:stroke startarrowwidth="narrow" startarrowlength="short" endarrowwidth="narrow" endarrowlength="short" joinstyle="round" endcap="round"/>
                <v:textbox inset="2.53958mm,2.53958mm,2.53958mm,2.53958mm">
                  <w:txbxContent>
                    <w:p w:rsidR="00F3192F" w:rsidRDefault="00F3192F">
                      <w:pPr>
                        <w:spacing w:after="0" w:line="240" w:lineRule="auto"/>
                        <w:textDirection w:val="btLr"/>
                      </w:pPr>
                    </w:p>
                  </w:txbxContent>
                </v:textbox>
              </v:shape>
            </w:pict>
          </mc:Fallback>
        </mc:AlternateContent>
      </w:r>
      <w:r w:rsidR="005D1015">
        <w:rPr>
          <w:noProof/>
        </w:rPr>
        <mc:AlternateContent>
          <mc:Choice Requires="wpg">
            <w:drawing>
              <wp:anchor distT="0" distB="0" distL="114300" distR="114300" simplePos="0" relativeHeight="251658240" behindDoc="0" locked="0" layoutInCell="1" hidden="0" allowOverlap="1" wp14:anchorId="4CB74E12" wp14:editId="2F3AD724">
                <wp:simplePos x="0" y="0"/>
                <wp:positionH relativeFrom="column">
                  <wp:posOffset>-1079499</wp:posOffset>
                </wp:positionH>
                <wp:positionV relativeFrom="paragraph">
                  <wp:posOffset>-2374899</wp:posOffset>
                </wp:positionV>
                <wp:extent cx="7905652" cy="1466850"/>
                <wp:effectExtent l="0" t="0" r="0" b="0"/>
                <wp:wrapNone/>
                <wp:docPr id="517" name="Grupo 517"/>
                <wp:cNvGraphicFramePr/>
                <a:graphic xmlns:a="http://schemas.openxmlformats.org/drawingml/2006/main">
                  <a:graphicData uri="http://schemas.microsoft.com/office/word/2010/wordprocessingGroup">
                    <wpg:wgp>
                      <wpg:cNvGrpSpPr/>
                      <wpg:grpSpPr>
                        <a:xfrm>
                          <a:off x="0" y="0"/>
                          <a:ext cx="7905652" cy="1466850"/>
                          <a:chOff x="1393174" y="3046575"/>
                          <a:chExt cx="7905652" cy="1466850"/>
                        </a:xfrm>
                      </wpg:grpSpPr>
                      <wpg:grpSp>
                        <wpg:cNvPr id="1" name="Grupo 1"/>
                        <wpg:cNvGrpSpPr/>
                        <wpg:grpSpPr>
                          <a:xfrm>
                            <a:off x="1393174" y="3046575"/>
                            <a:ext cx="7905652" cy="1466850"/>
                            <a:chOff x="-167" y="-7873"/>
                            <a:chExt cx="12123" cy="7107"/>
                          </a:xfrm>
                        </wpg:grpSpPr>
                        <wps:wsp>
                          <wps:cNvPr id="2" name="Rectángulo 2"/>
                          <wps:cNvSpPr/>
                          <wps:spPr>
                            <a:xfrm>
                              <a:off x="-167" y="-7873"/>
                              <a:ext cx="12100" cy="7100"/>
                            </a:xfrm>
                            <a:prstGeom prst="rect">
                              <a:avLst/>
                            </a:prstGeom>
                            <a:noFill/>
                            <a:ln>
                              <a:noFill/>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8">
                              <a:alphaModFix/>
                            </a:blip>
                            <a:srcRect/>
                            <a:stretch/>
                          </pic:blipFill>
                          <pic:spPr>
                            <a:xfrm>
                              <a:off x="9047" y="-6070"/>
                              <a:ext cx="1682" cy="1051"/>
                            </a:xfrm>
                            <a:prstGeom prst="rect">
                              <a:avLst/>
                            </a:prstGeom>
                            <a:noFill/>
                            <a:ln>
                              <a:noFill/>
                            </a:ln>
                          </pic:spPr>
                        </pic:pic>
                        <wps:wsp>
                          <wps:cNvPr id="3" name="Rectángulo 3"/>
                          <wps:cNvSpPr/>
                          <wps:spPr>
                            <a:xfrm>
                              <a:off x="0" y="-6883"/>
                              <a:ext cx="10291" cy="1295"/>
                            </a:xfrm>
                            <a:prstGeom prst="rect">
                              <a:avLst/>
                            </a:prstGeom>
                            <a:solidFill>
                              <a:srgbClr val="FB0401"/>
                            </a:solidFill>
                            <a:ln>
                              <a:noFill/>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wps:wsp>
                          <wps:cNvPr id="4" name="Forma libre 4"/>
                          <wps:cNvSpPr/>
                          <wps:spPr>
                            <a:xfrm>
                              <a:off x="5785" y="-6883"/>
                              <a:ext cx="6125" cy="6117"/>
                            </a:xfrm>
                            <a:custGeom>
                              <a:avLst/>
                              <a:gdLst/>
                              <a:ahLst/>
                              <a:cxnLst/>
                              <a:rect l="l" t="t" r="r" b="b"/>
                              <a:pathLst>
                                <a:path w="6125" h="6117" extrusionOk="0">
                                  <a:moveTo>
                                    <a:pt x="0" y="0"/>
                                  </a:moveTo>
                                  <a:lnTo>
                                    <a:pt x="6124" y="0"/>
                                  </a:lnTo>
                                  <a:lnTo>
                                    <a:pt x="6124" y="6116"/>
                                  </a:lnTo>
                                  <a:lnTo>
                                    <a:pt x="0" y="0"/>
                                  </a:lnTo>
                                  <a:close/>
                                </a:path>
                              </a:pathLst>
                            </a:custGeom>
                            <a:solidFill>
                              <a:srgbClr val="003C61"/>
                            </a:solidFill>
                            <a:ln>
                              <a:noFill/>
                            </a:ln>
                          </wps:spPr>
                          <wps:bodyPr spcFirstLastPara="1" wrap="square" lIns="91425" tIns="91425" rIns="91425" bIns="91425" anchor="ctr" anchorCtr="0">
                            <a:noAutofit/>
                          </wps:bodyPr>
                        </wps:wsp>
                        <wps:wsp>
                          <wps:cNvPr id="5" name="Forma libre 5"/>
                          <wps:cNvSpPr/>
                          <wps:spPr>
                            <a:xfrm>
                              <a:off x="5769" y="-6883"/>
                              <a:ext cx="1269" cy="1271"/>
                            </a:xfrm>
                            <a:custGeom>
                              <a:avLst/>
                              <a:gdLst/>
                              <a:ahLst/>
                              <a:cxnLst/>
                              <a:rect l="l" t="t" r="r" b="b"/>
                              <a:pathLst>
                                <a:path w="1269" h="1271" extrusionOk="0">
                                  <a:moveTo>
                                    <a:pt x="0" y="0"/>
                                  </a:moveTo>
                                  <a:lnTo>
                                    <a:pt x="1269" y="0"/>
                                  </a:lnTo>
                                  <a:lnTo>
                                    <a:pt x="1269" y="1271"/>
                                  </a:lnTo>
                                  <a:lnTo>
                                    <a:pt x="0" y="0"/>
                                  </a:lnTo>
                                  <a:close/>
                                </a:path>
                              </a:pathLst>
                            </a:custGeom>
                            <a:solidFill>
                              <a:srgbClr val="6F2828"/>
                            </a:solidFill>
                            <a:ln>
                              <a:noFill/>
                            </a:ln>
                          </wps:spPr>
                          <wps:bodyPr spcFirstLastPara="1" wrap="square" lIns="91425" tIns="91425" rIns="91425" bIns="91425" anchor="ctr" anchorCtr="0">
                            <a:noAutofit/>
                          </wps:bodyPr>
                        </wps:wsp>
                        <wps:wsp>
                          <wps:cNvPr id="6" name="Rectángulo 6"/>
                          <wps:cNvSpPr/>
                          <wps:spPr>
                            <a:xfrm>
                              <a:off x="0" y="-5135"/>
                              <a:ext cx="9712" cy="361"/>
                            </a:xfrm>
                            <a:prstGeom prst="rect">
                              <a:avLst/>
                            </a:prstGeom>
                            <a:solidFill>
                              <a:srgbClr val="FB0401"/>
                            </a:solidFill>
                            <a:ln>
                              <a:noFill/>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167" y="-7873"/>
                              <a:ext cx="12123" cy="2595"/>
                            </a:xfrm>
                            <a:prstGeom prst="rect">
                              <a:avLst/>
                            </a:prstGeom>
                            <a:solidFill>
                              <a:srgbClr val="FFFFFF"/>
                            </a:solidFill>
                            <a:ln>
                              <a:noFill/>
                            </a:ln>
                          </wps:spPr>
                          <wps:txbx>
                            <w:txbxContent>
                              <w:p w:rsidR="00F3192F" w:rsidRDefault="00F3192F">
                                <w:pPr>
                                  <w:spacing w:line="258" w:lineRule="auto"/>
                                  <w:textDirection w:val="btLr"/>
                                </w:pPr>
                              </w:p>
                              <w:p w:rsidR="00F3192F" w:rsidRDefault="00F3192F">
                                <w:pPr>
                                  <w:spacing w:line="258" w:lineRule="auto"/>
                                  <w:textDirection w:val="btLr"/>
                                </w:pPr>
                              </w:p>
                              <w:p w:rsidR="00F3192F" w:rsidRDefault="00F3192F">
                                <w:pPr>
                                  <w:spacing w:before="8" w:line="258" w:lineRule="auto"/>
                                  <w:textDirection w:val="btLr"/>
                                </w:pPr>
                              </w:p>
                              <w:p w:rsidR="00F3192F" w:rsidRDefault="00F3192F">
                                <w:pPr>
                                  <w:spacing w:before="1" w:line="258" w:lineRule="auto"/>
                                  <w:ind w:left="514" w:firstLine="514"/>
                                  <w:textDirection w:val="btLr"/>
                                </w:pPr>
                                <w:r>
                                  <w:rPr>
                                    <w:b/>
                                    <w:color w:val="FFFFFF"/>
                                    <w:sz w:val="64"/>
                                  </w:rPr>
                                  <w:t>2 0 2 2</w:t>
                                </w:r>
                              </w:p>
                            </w:txbxContent>
                          </wps:txbx>
                          <wps:bodyPr spcFirstLastPara="1" wrap="square" lIns="0" tIns="0" rIns="0" bIns="0" anchor="t" anchorCtr="0">
                            <a:noAutofit/>
                          </wps:bodyPr>
                        </wps:wsp>
                      </wpg:grpSp>
                    </wpg:wgp>
                  </a:graphicData>
                </a:graphic>
              </wp:anchor>
            </w:drawing>
          </mc:Choice>
          <mc:Fallback>
            <w:pict>
              <v:group w14:anchorId="4CB74E12" id="Grupo 517" o:spid="_x0000_s1030" style="position:absolute;margin-left:-85pt;margin-top:-187pt;width:622.5pt;height:115.5pt;z-index:251658240" coordorigin="13931,30465" coordsize="79056,14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">
                <v:group id="Grupo 1" o:spid="_x0000_s1031" style="position:absolute;left:13931;top:30465;width:79057;height:14669" coordorigin="-167,-7873" coordsize="12123,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ángulo 2" o:spid="_x0000_s1032" style="position:absolute;left:-167;top:-7873;width:12100;height:7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F3192F" w:rsidRDefault="00F3192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3" type="#_x0000_t75" style="position:absolute;left:9047;top:-6070;width:1682;height:10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bUG/AAAA2wAAAA8AAABkcnMvZG93bnJldi54bWxEj80KwjAQhO+C7xBW8GZTFVSqUUQR9ODB&#10;HzyvzdoWm01pota3N4LgbZeZb3Z2tmhMKZ5Uu8Kygn4UgyBOrS44U3A+bXoTEM4jaywtk4I3OVjM&#10;260ZJtq++EDPo89ECGGXoILc+yqR0qU5GXSRrYiDdrO1QR/WOpO6xlcIN6UcxPFIGiw4XMixolVO&#10;6f34MKHG7noZjPlS3s/Ver1ycq/7dq9Ut9MspyA8Nf5v/tFbHbghfH8JA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W1BvwAAANsAAAAPAAAAAAAAAAAAAAAAAJ8CAABk&#10;cnMvZG93bnJldi54bWxQSwUGAAAAAAQABAD3AAAAiwMAAAAA&#10;">
                    <v:imagedata r:id="rId9" o:title=""/>
                  </v:shape>
                  <v:rect id="Rectángulo 3" o:spid="_x0000_s1034" style="position:absolute;top:-6883;width:10291;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Ia8UA&#10;AADaAAAADwAAAGRycy9kb3ducmV2LnhtbESPQU8CMRSE7yb+h+aZeJMuqGRZKQRMTCReEDjg7WX7&#10;2O6yfV22Fcq/tyYmHicz801mOo+2FWfqfe1YwXCQgSAuna65UrDbvj3kIHxA1tg6JgVX8jCf3d5M&#10;sdDuwp903oRKJAj7AhWYELpCSl8asugHriNO3sH1FkOSfSV1j5cEt60cZdlYWqw5LRjs6NVQedx8&#10;WwXx9Px03ZuvY/6xbNb5ZNzE1apR6v4uLl5ABIrhP/zXftcKHuH3Sr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hrxQAAANoAAAAPAAAAAAAAAAAAAAAAAJgCAABkcnMv&#10;ZG93bnJldi54bWxQSwUGAAAAAAQABAD1AAAAigMAAAAA&#10;" fillcolor="#fb0401" stroked="f">
                    <v:textbox inset="2.53958mm,2.53958mm,2.53958mm,2.53958mm">
                      <w:txbxContent>
                        <w:p w:rsidR="00F3192F" w:rsidRDefault="00F3192F">
                          <w:pPr>
                            <w:spacing w:after="0" w:line="240" w:lineRule="auto"/>
                            <w:textDirection w:val="btLr"/>
                          </w:pPr>
                        </w:p>
                      </w:txbxContent>
                    </v:textbox>
                  </v:rect>
                  <v:shape id="Forma libre 4" o:spid="_x0000_s1035" style="position:absolute;left:5785;top:-6883;width:6125;height:6117;visibility:visible;mso-wrap-style:square;v-text-anchor:middle" coordsize="6125,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jc8IA&#10;AADaAAAADwAAAGRycy9kb3ducmV2LnhtbESPQWsCMRSE7wX/Q3iCN81aRWRrFBGsYntRC70+Nq+b&#10;1c3LkkTd/femUOhxmJlvmMWqtbW4kw+VYwXjUQaCuHC64lLB13k7nIMIEVlj7ZgUdBRgtey9LDDX&#10;7sFHup9iKRKEQ44KTIxNLmUoDFkMI9cQJ+/HeYsxSV9K7fGR4LaWr1k2kxYrTgsGG9oYKq6nm1Uw&#10;2X1XlzW+y/HHrTTdZ4G7zh+UGvTb9RuISG38D/+191rBFH6vp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ONzwgAAANoAAAAPAAAAAAAAAAAAAAAAAJgCAABkcnMvZG93&#10;bnJldi54bWxQSwUGAAAAAAQABAD1AAAAhwMAAAAA&#10;" path="m,l6124,r,6116l,xe" fillcolor="#003c61" stroked="f">
                    <v:path arrowok="t" o:extrusionok="f"/>
                  </v:shape>
                  <v:shape id="Forma libre 5" o:spid="_x0000_s1036" style="position:absolute;left:5769;top:-6883;width:1269;height:1271;visibility:visible;mso-wrap-style:square;v-text-anchor:middle" coordsize="1269,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BU8MA&#10;AADaAAAADwAAAGRycy9kb3ducmV2LnhtbESP3WoCMRSE7wu+QzhC72rWQktdjSKW/khFdBWvD5vj&#10;Jrg5WTaprm9vCkIvh5n5hpnMOleLM7XBelYwHGQgiEuvLVcK9ruPpzcQISJrrD2TgisFmE17DxPM&#10;tb/wls5FrESCcMhRgYmxyaUMpSGHYeAb4uQdfeswJtlWUrd4SXBXy+cse5UOLacFgw0tDJWn4tcp&#10;WH6+r3jtjtfV5ufLmhEX8rC1Sj32u/kYRKQu/ofv7W+t4AX+rqQb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9BU8MAAADaAAAADwAAAAAAAAAAAAAAAACYAgAAZHJzL2Rv&#10;d25yZXYueG1sUEsFBgAAAAAEAAQA9QAAAIgDAAAAAA==&#10;" path="m,l1269,r,1271l,xe" fillcolor="#6f2828" stroked="f">
                    <v:path arrowok="t" o:extrusionok="f"/>
                  </v:shape>
                  <v:rect id="Rectángulo 6" o:spid="_x0000_s1037" style="position:absolute;top:-5135;width:9712;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r88UA&#10;AADaAAAADwAAAGRycy9kb3ducmV2LnhtbESPQUsDMRSE74L/ITzBm80qumy3TYsWCi1etO2hvT02&#10;z81uNy/rJm3Tf28EweMwM98w03m0nTjT4BvHCh5HGQjiyumGawW77fKhAOEDssbOMSm4kof57PZm&#10;iqV2F/6k8ybUIkHYl6jAhNCXUvrKkEU/cj1x8r7cYDEkOdRSD3hJcNvJpyzLpcWG04LBnhaGquPm&#10;ZBXE75fn694cjsX7W/tRjPM2rtetUvd38XUCIlAM/+G/9koryOH3Sro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SvzxQAAANoAAAAPAAAAAAAAAAAAAAAAAJgCAABkcnMv&#10;ZG93bnJldi54bWxQSwUGAAAAAAQABAD1AAAAigMAAAAA&#10;" fillcolor="#fb0401" stroked="f">
                    <v:textbox inset="2.53958mm,2.53958mm,2.53958mm,2.53958mm">
                      <w:txbxContent>
                        <w:p w:rsidR="00F3192F" w:rsidRDefault="00F3192F">
                          <w:pPr>
                            <w:spacing w:after="0" w:line="240" w:lineRule="auto"/>
                            <w:textDirection w:val="btLr"/>
                          </w:pPr>
                        </w:p>
                      </w:txbxContent>
                    </v:textbox>
                  </v:rect>
                  <v:rect id="Rectángulo 7" o:spid="_x0000_s1038" style="position:absolute;left:-167;top:-7873;width:12123;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WDcAA&#10;AADaAAAADwAAAGRycy9kb3ducmV2LnhtbESPQWsCMRSE74X+h/AK3mpWD1q2RpFWsddulV4fm+dm&#10;NXlZNlFjf30jCB6HmfmGmS2Ss+JMfWg9KxgNCxDEtdctNwq2P+vXNxAhImu0nknBlQIs5s9PMyy1&#10;v/A3navYiAzhUKICE2NXShlqQw7D0HfE2dv73mHMsm+k7vGS4c7KcVFMpMOW84LBjj4M1cfq5BRs&#10;Rp+r7iD/KtzYSKedSbX9TUoNXtLyHUSkFB/he/tLK5jC7Uq+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dWDcAAAADaAAAADwAAAAAAAAAAAAAAAACYAgAAZHJzL2Rvd25y&#10;ZXYueG1sUEsFBgAAAAAEAAQA9QAAAIUDAAAAAA==&#10;" stroked="f">
                    <v:textbox inset="0,0,0,0">
                      <w:txbxContent>
                        <w:p w:rsidR="00F3192F" w:rsidRDefault="00F3192F">
                          <w:pPr>
                            <w:spacing w:line="258" w:lineRule="auto"/>
                            <w:textDirection w:val="btLr"/>
                          </w:pPr>
                        </w:p>
                        <w:p w:rsidR="00F3192F" w:rsidRDefault="00F3192F">
                          <w:pPr>
                            <w:spacing w:line="258" w:lineRule="auto"/>
                            <w:textDirection w:val="btLr"/>
                          </w:pPr>
                        </w:p>
                        <w:p w:rsidR="00F3192F" w:rsidRDefault="00F3192F">
                          <w:pPr>
                            <w:spacing w:before="8" w:line="258" w:lineRule="auto"/>
                            <w:textDirection w:val="btLr"/>
                          </w:pPr>
                        </w:p>
                        <w:p w:rsidR="00F3192F" w:rsidRDefault="00F3192F">
                          <w:pPr>
                            <w:spacing w:before="1" w:line="258" w:lineRule="auto"/>
                            <w:ind w:left="514" w:firstLine="514"/>
                            <w:textDirection w:val="btLr"/>
                          </w:pPr>
                          <w:r>
                            <w:rPr>
                              <w:b/>
                              <w:color w:val="FFFFFF"/>
                              <w:sz w:val="64"/>
                            </w:rPr>
                            <w:t>2 0 2 2</w:t>
                          </w:r>
                        </w:p>
                      </w:txbxContent>
                    </v:textbox>
                  </v:rect>
                </v:group>
              </v:group>
            </w:pict>
          </mc:Fallback>
        </mc:AlternateContent>
      </w: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677C3" w:rsidRDefault="00F677C3"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2B764E74" wp14:editId="74AC8B75">
            <wp:simplePos x="0" y="0"/>
            <wp:positionH relativeFrom="column">
              <wp:posOffset>148590</wp:posOffset>
            </wp:positionH>
            <wp:positionV relativeFrom="paragraph">
              <wp:posOffset>106045</wp:posOffset>
            </wp:positionV>
            <wp:extent cx="4562475" cy="1000125"/>
            <wp:effectExtent l="0" t="0" r="0" b="0"/>
            <wp:wrapSquare wrapText="bothSides" distT="0" distB="0" distL="114300" distR="114300"/>
            <wp:docPr id="535" name="image10.png" descr="C:\Users\Dorys\Desktop\SECCIÒN DE PROYECTOS\PROYECTOS\descarga LOGO.png"/>
            <wp:cNvGraphicFramePr/>
            <a:graphic xmlns:a="http://schemas.openxmlformats.org/drawingml/2006/main">
              <a:graphicData uri="http://schemas.openxmlformats.org/drawingml/2006/picture">
                <pic:pic xmlns:pic="http://schemas.openxmlformats.org/drawingml/2006/picture">
                  <pic:nvPicPr>
                    <pic:cNvPr id="0" name="image10.png" descr="C:\Users\Dorys\Desktop\SECCIÒN DE PROYECTOS\PROYECTOS\descarga LOGO.png"/>
                    <pic:cNvPicPr preferRelativeResize="0"/>
                  </pic:nvPicPr>
                  <pic:blipFill>
                    <a:blip r:embed="rId10"/>
                    <a:srcRect/>
                    <a:stretch>
                      <a:fillRect/>
                    </a:stretch>
                  </pic:blipFill>
                  <pic:spPr>
                    <a:xfrm>
                      <a:off x="0" y="0"/>
                      <a:ext cx="4562475" cy="1000125"/>
                    </a:xfrm>
                    <a:prstGeom prst="rect">
                      <a:avLst/>
                    </a:prstGeom>
                    <a:ln/>
                  </pic:spPr>
                </pic:pic>
              </a:graphicData>
            </a:graphic>
          </wp:anchor>
        </w:drawing>
      </w: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F4D8C" w:rsidRDefault="001F4D8C" w:rsidP="00F677C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F4D8C" w:rsidRDefault="005D1015">
      <w:pPr>
        <w:widowControl w:val="0"/>
        <w:tabs>
          <w:tab w:val="left" w:pos="58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INFORME DE MONITOREO Y EVALUACIÓN DEL </w:t>
      </w:r>
    </w:p>
    <w:p w:rsidR="001F4D8C" w:rsidRDefault="005D1015">
      <w:pPr>
        <w:widowControl w:val="0"/>
        <w:tabs>
          <w:tab w:val="left" w:pos="5840"/>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PLAN OPERATIVO ANUAL (POA)</w:t>
      </w:r>
    </w:p>
    <w:p w:rsidR="001F4D8C" w:rsidRPr="0012364B" w:rsidRDefault="00BC5469" w:rsidP="0012364B">
      <w:pPr>
        <w:widowControl w:val="0"/>
        <w:tabs>
          <w:tab w:val="left" w:pos="0"/>
          <w:tab w:val="left" w:pos="5840"/>
        </w:tabs>
        <w:spacing w:after="0" w:line="240" w:lineRule="auto"/>
        <w:jc w:val="center"/>
        <w:rPr>
          <w:rFonts w:ascii="Times New Roman" w:eastAsia="Times New Roman" w:hAnsi="Times New Roman" w:cs="Times New Roman"/>
          <w:b/>
          <w:color w:val="000000"/>
          <w:sz w:val="32"/>
          <w:szCs w:val="32"/>
        </w:rPr>
        <w:sectPr w:rsidR="001F4D8C" w:rsidRPr="0012364B">
          <w:pgSz w:w="12240" w:h="15840"/>
          <w:pgMar w:top="1418" w:right="1701" w:bottom="1418" w:left="1701" w:header="720" w:footer="720" w:gutter="0"/>
          <w:pgNumType w:start="1"/>
          <w:cols w:space="720"/>
        </w:sectPr>
      </w:pPr>
      <w:r>
        <w:rPr>
          <w:noProof/>
        </w:rPr>
        <mc:AlternateContent>
          <mc:Choice Requires="wps">
            <w:drawing>
              <wp:anchor distT="0" distB="0" distL="114300" distR="114300" simplePos="0" relativeHeight="251683840" behindDoc="0" locked="0" layoutInCell="1" allowOverlap="1" wp14:anchorId="2AFA6B1C" wp14:editId="63EBEB29">
                <wp:simplePos x="0" y="0"/>
                <wp:positionH relativeFrom="page">
                  <wp:posOffset>-1739265</wp:posOffset>
                </wp:positionH>
                <wp:positionV relativeFrom="paragraph">
                  <wp:posOffset>3161030</wp:posOffset>
                </wp:positionV>
                <wp:extent cx="3448050" cy="2000250"/>
                <wp:effectExtent l="209550" t="933450" r="228600" b="933450"/>
                <wp:wrapNone/>
                <wp:docPr id="16" name="Rectángulo 16"/>
                <wp:cNvGraphicFramePr/>
                <a:graphic xmlns:a="http://schemas.openxmlformats.org/drawingml/2006/main">
                  <a:graphicData uri="http://schemas.microsoft.com/office/word/2010/wordprocessingShape">
                    <wps:wsp>
                      <wps:cNvSpPr/>
                      <wps:spPr>
                        <a:xfrm rot="2625057">
                          <a:off x="0" y="0"/>
                          <a:ext cx="3448050" cy="2000250"/>
                        </a:xfrm>
                        <a:prstGeom prst="rect">
                          <a:avLst/>
                        </a:prstGeom>
                        <a:solidFill>
                          <a:srgbClr val="00206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24D19" id="Rectángulo 16" o:spid="_x0000_s1026" style="position:absolute;margin-left:-136.95pt;margin-top:248.9pt;width:271.5pt;height:157.5pt;rotation:2867262fd;z-index:251683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" fillcolor="#002060" strokecolor="white [3212]" strokeweight="1.5pt">
                <v:stroke endcap="round"/>
                <w10:wrap anchorx="page"/>
              </v:rect>
            </w:pict>
          </mc:Fallback>
        </mc:AlternateContent>
      </w:r>
      <w:r w:rsidR="0007609B">
        <w:rPr>
          <w:rFonts w:ascii="Times New Roman" w:eastAsia="Times New Roman" w:hAnsi="Times New Roman" w:cs="Times New Roman"/>
          <w:b/>
          <w:sz w:val="32"/>
          <w:szCs w:val="32"/>
        </w:rPr>
        <w:t>Julio-Septiembre 20</w:t>
      </w:r>
      <w:r w:rsidR="00F677C3">
        <w:rPr>
          <w:noProof/>
        </w:rPr>
        <mc:AlternateContent>
          <mc:Choice Requires="wps">
            <w:drawing>
              <wp:anchor distT="0" distB="0" distL="114300" distR="114300" simplePos="0" relativeHeight="251665408" behindDoc="0" locked="0" layoutInCell="1" hidden="0" allowOverlap="1" wp14:anchorId="66656EE1" wp14:editId="5C5B8A80">
                <wp:simplePos x="0" y="0"/>
                <wp:positionH relativeFrom="page">
                  <wp:align>right</wp:align>
                </wp:positionH>
                <wp:positionV relativeFrom="paragraph">
                  <wp:posOffset>4004310</wp:posOffset>
                </wp:positionV>
                <wp:extent cx="6724650" cy="259080"/>
                <wp:effectExtent l="0" t="0" r="0" b="7620"/>
                <wp:wrapNone/>
                <wp:docPr id="518" name="Rectángulo 518"/>
                <wp:cNvGraphicFramePr/>
                <a:graphic xmlns:a="http://schemas.openxmlformats.org/drawingml/2006/main">
                  <a:graphicData uri="http://schemas.microsoft.com/office/word/2010/wordprocessingShape">
                    <wps:wsp>
                      <wps:cNvSpPr/>
                      <wps:spPr>
                        <a:xfrm>
                          <a:off x="0" y="0"/>
                          <a:ext cx="6724650" cy="259080"/>
                        </a:xfrm>
                        <a:prstGeom prst="rect">
                          <a:avLst/>
                        </a:prstGeom>
                        <a:solidFill>
                          <a:srgbClr val="FF0000"/>
                        </a:solidFill>
                        <a:ln>
                          <a:noFill/>
                        </a:ln>
                      </wps:spPr>
                      <wps:txbx>
                        <w:txbxContent>
                          <w:p w:rsidR="00F3192F" w:rsidRDefault="00F3192F">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66656EE1" id="Rectángulo 518" o:spid="_x0000_s1039" style="position:absolute;left:0;text-align:left;margin-left:478.3pt;margin-top:315.3pt;width:529.5pt;height:20.4pt;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" fillcolor="red" stroked="f">
                <v:textbox inset="2.53958mm,2.53958mm,2.53958mm,2.53958mm">
                  <w:txbxContent>
                    <w:p w:rsidR="00F3192F" w:rsidRDefault="00F3192F">
                      <w:pPr>
                        <w:spacing w:after="0" w:line="240" w:lineRule="auto"/>
                        <w:textDirection w:val="btLr"/>
                      </w:pPr>
                    </w:p>
                  </w:txbxContent>
                </v:textbox>
                <w10:wrap anchorx="page"/>
              </v:rect>
            </w:pict>
          </mc:Fallback>
        </mc:AlternateContent>
      </w:r>
    </w:p>
    <w:p w:rsidR="001F4D8C" w:rsidRDefault="001F4D8C" w:rsidP="0012364B">
      <w:pPr>
        <w:rPr>
          <w:rFonts w:ascii="Times New Roman" w:eastAsia="Times New Roman" w:hAnsi="Times New Roman" w:cs="Times New Roman"/>
          <w:b/>
          <w:color w:val="000000"/>
          <w:sz w:val="24"/>
          <w:szCs w:val="24"/>
        </w:rPr>
      </w:pPr>
    </w:p>
    <w:p w:rsidR="001F4D8C" w:rsidRDefault="001F4D8C">
      <w:pPr>
        <w:rPr>
          <w:rFonts w:ascii="Times New Roman" w:eastAsia="Times New Roman" w:hAnsi="Times New Roman" w:cs="Times New Roman"/>
          <w:b/>
          <w:color w:val="002060"/>
          <w:sz w:val="24"/>
          <w:szCs w:val="24"/>
        </w:rPr>
      </w:pPr>
    </w:p>
    <w:p w:rsidR="001F4D8C" w:rsidRDefault="00372C31">
      <w:pPr>
        <w:keepNext/>
        <w:keepLines/>
        <w:pBdr>
          <w:top w:val="nil"/>
          <w:left w:val="nil"/>
          <w:bottom w:val="nil"/>
          <w:right w:val="nil"/>
          <w:between w:val="nil"/>
        </w:pBdr>
        <w:spacing w:before="240" w:after="0"/>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Í</w:t>
      </w:r>
      <w:r w:rsidR="005D1015">
        <w:rPr>
          <w:rFonts w:ascii="Times New Roman" w:eastAsia="Times New Roman" w:hAnsi="Times New Roman" w:cs="Times New Roman"/>
          <w:b/>
          <w:color w:val="002060"/>
          <w:sz w:val="24"/>
          <w:szCs w:val="24"/>
        </w:rPr>
        <w:t>NDICE</w:t>
      </w:r>
    </w:p>
    <w:sdt>
      <w:sdtPr>
        <w:id w:val="1776054852"/>
        <w:docPartObj>
          <w:docPartGallery w:val="Table of Contents"/>
          <w:docPartUnique/>
        </w:docPartObj>
      </w:sdtPr>
      <w:sdtEndPr/>
      <w:sdtContent>
        <w:p w:rsidR="00372C31" w:rsidRDefault="005D1015">
          <w:pPr>
            <w:pStyle w:val="TOC1"/>
            <w:tabs>
              <w:tab w:val="right" w:pos="9060"/>
            </w:tabs>
            <w:rPr>
              <w:rFonts w:asciiTheme="minorHAnsi" w:eastAsiaTheme="minorEastAsia" w:hAnsiTheme="minorHAnsi" w:cstheme="minorBidi"/>
              <w:noProof/>
            </w:rPr>
          </w:pPr>
          <w:r>
            <w:fldChar w:fldCharType="begin"/>
          </w:r>
          <w:r>
            <w:instrText xml:space="preserve"> TOC \h \u \z </w:instrText>
          </w:r>
          <w:r>
            <w:fldChar w:fldCharType="separate"/>
          </w:r>
          <w:hyperlink w:anchor="_Toc117597217" w:history="1">
            <w:r w:rsidR="00372C31" w:rsidRPr="00307748">
              <w:rPr>
                <w:rStyle w:val="Hyperlink"/>
                <w:rFonts w:ascii="Times New Roman" w:hAnsi="Times New Roman" w:cs="Times New Roman"/>
                <w:b/>
                <w:noProof/>
              </w:rPr>
              <w:t>Introducción:</w:t>
            </w:r>
            <w:r w:rsidR="00372C31">
              <w:rPr>
                <w:noProof/>
                <w:webHidden/>
              </w:rPr>
              <w:tab/>
            </w:r>
            <w:r w:rsidR="00372C31">
              <w:rPr>
                <w:noProof/>
                <w:webHidden/>
              </w:rPr>
              <w:fldChar w:fldCharType="begin"/>
            </w:r>
            <w:r w:rsidR="00372C31">
              <w:rPr>
                <w:noProof/>
                <w:webHidden/>
              </w:rPr>
              <w:instrText xml:space="preserve"> PAGEREF _Toc117597217 \h </w:instrText>
            </w:r>
            <w:r w:rsidR="00372C31">
              <w:rPr>
                <w:noProof/>
                <w:webHidden/>
              </w:rPr>
            </w:r>
            <w:r w:rsidR="00372C31">
              <w:rPr>
                <w:noProof/>
                <w:webHidden/>
              </w:rPr>
              <w:fldChar w:fldCharType="separate"/>
            </w:r>
            <w:r w:rsidR="00372C31">
              <w:rPr>
                <w:noProof/>
                <w:webHidden/>
              </w:rPr>
              <w:t>3</w:t>
            </w:r>
            <w:r w:rsidR="00372C31">
              <w:rPr>
                <w:noProof/>
                <w:webHidden/>
              </w:rPr>
              <w:fldChar w:fldCharType="end"/>
            </w:r>
          </w:hyperlink>
        </w:p>
        <w:p w:rsidR="00372C31" w:rsidRDefault="00871173">
          <w:pPr>
            <w:pStyle w:val="TOC1"/>
            <w:tabs>
              <w:tab w:val="left" w:pos="440"/>
              <w:tab w:val="right" w:pos="9060"/>
            </w:tabs>
            <w:rPr>
              <w:rFonts w:asciiTheme="minorHAnsi" w:eastAsiaTheme="minorEastAsia" w:hAnsiTheme="minorHAnsi" w:cstheme="minorBidi"/>
              <w:noProof/>
            </w:rPr>
          </w:pPr>
          <w:hyperlink w:anchor="_Toc117597218" w:history="1">
            <w:r w:rsidR="00372C31" w:rsidRPr="00307748">
              <w:rPr>
                <w:rStyle w:val="Hyperlink"/>
                <w:rFonts w:ascii="Times New Roman" w:eastAsia="Times New Roman" w:hAnsi="Times New Roman" w:cs="Times New Roman"/>
                <w:b/>
                <w:noProof/>
              </w:rPr>
              <w:t>I.</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b/>
                <w:noProof/>
              </w:rPr>
              <w:t>Alineamiento Estratégico Institucional.</w:t>
            </w:r>
            <w:r w:rsidR="00372C31">
              <w:rPr>
                <w:noProof/>
                <w:webHidden/>
              </w:rPr>
              <w:tab/>
            </w:r>
            <w:r w:rsidR="00372C31">
              <w:rPr>
                <w:noProof/>
                <w:webHidden/>
              </w:rPr>
              <w:fldChar w:fldCharType="begin"/>
            </w:r>
            <w:r w:rsidR="00372C31">
              <w:rPr>
                <w:noProof/>
                <w:webHidden/>
              </w:rPr>
              <w:instrText xml:space="preserve"> PAGEREF _Toc117597218 \h </w:instrText>
            </w:r>
            <w:r w:rsidR="00372C31">
              <w:rPr>
                <w:noProof/>
                <w:webHidden/>
              </w:rPr>
            </w:r>
            <w:r w:rsidR="00372C31">
              <w:rPr>
                <w:noProof/>
                <w:webHidden/>
              </w:rPr>
              <w:fldChar w:fldCharType="separate"/>
            </w:r>
            <w:r w:rsidR="00372C31">
              <w:rPr>
                <w:noProof/>
                <w:webHidden/>
              </w:rPr>
              <w:t>4</w:t>
            </w:r>
            <w:r w:rsidR="00372C31">
              <w:rPr>
                <w:noProof/>
                <w:webHidden/>
              </w:rPr>
              <w:fldChar w:fldCharType="end"/>
            </w:r>
          </w:hyperlink>
        </w:p>
        <w:p w:rsidR="00372C31" w:rsidRDefault="00871173">
          <w:pPr>
            <w:pStyle w:val="TOC1"/>
            <w:tabs>
              <w:tab w:val="left" w:pos="660"/>
              <w:tab w:val="right" w:pos="9060"/>
            </w:tabs>
            <w:rPr>
              <w:rFonts w:asciiTheme="minorHAnsi" w:eastAsiaTheme="minorEastAsia" w:hAnsiTheme="minorHAnsi" w:cstheme="minorBidi"/>
              <w:noProof/>
            </w:rPr>
          </w:pPr>
          <w:hyperlink w:anchor="_Toc117597219" w:history="1">
            <w:r w:rsidR="00372C31" w:rsidRPr="00307748">
              <w:rPr>
                <w:rStyle w:val="Hyperlink"/>
                <w:rFonts w:ascii="Times New Roman" w:eastAsia="Times New Roman" w:hAnsi="Times New Roman" w:cs="Times New Roman"/>
                <w:b/>
                <w:noProof/>
              </w:rPr>
              <w:t>II.</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b/>
                <w:noProof/>
              </w:rPr>
              <w:t>Objetivos estratégicos de la INAGUJA:</w:t>
            </w:r>
            <w:r w:rsidR="00372C31">
              <w:rPr>
                <w:noProof/>
                <w:webHidden/>
              </w:rPr>
              <w:tab/>
            </w:r>
            <w:r w:rsidR="00372C31">
              <w:rPr>
                <w:noProof/>
                <w:webHidden/>
              </w:rPr>
              <w:fldChar w:fldCharType="begin"/>
            </w:r>
            <w:r w:rsidR="00372C31">
              <w:rPr>
                <w:noProof/>
                <w:webHidden/>
              </w:rPr>
              <w:instrText xml:space="preserve"> PAGEREF _Toc117597219 \h </w:instrText>
            </w:r>
            <w:r w:rsidR="00372C31">
              <w:rPr>
                <w:noProof/>
                <w:webHidden/>
              </w:rPr>
            </w:r>
            <w:r w:rsidR="00372C31">
              <w:rPr>
                <w:noProof/>
                <w:webHidden/>
              </w:rPr>
              <w:fldChar w:fldCharType="separate"/>
            </w:r>
            <w:r w:rsidR="00372C31">
              <w:rPr>
                <w:noProof/>
                <w:webHidden/>
              </w:rPr>
              <w:t>5</w:t>
            </w:r>
            <w:r w:rsidR="00372C31">
              <w:rPr>
                <w:noProof/>
                <w:webHidden/>
              </w:rPr>
              <w:fldChar w:fldCharType="end"/>
            </w:r>
          </w:hyperlink>
        </w:p>
        <w:p w:rsidR="00372C31" w:rsidRDefault="00871173">
          <w:pPr>
            <w:pStyle w:val="TOC1"/>
            <w:tabs>
              <w:tab w:val="left" w:pos="660"/>
              <w:tab w:val="right" w:pos="9060"/>
            </w:tabs>
            <w:rPr>
              <w:rFonts w:asciiTheme="minorHAnsi" w:eastAsiaTheme="minorEastAsia" w:hAnsiTheme="minorHAnsi" w:cstheme="minorBidi"/>
              <w:noProof/>
            </w:rPr>
          </w:pPr>
          <w:hyperlink w:anchor="_Toc117597220" w:history="1">
            <w:r w:rsidR="00372C31" w:rsidRPr="00307748">
              <w:rPr>
                <w:rStyle w:val="Hyperlink"/>
                <w:rFonts w:ascii="Times New Roman" w:eastAsia="Times New Roman" w:hAnsi="Times New Roman" w:cs="Times New Roman"/>
                <w:b/>
                <w:noProof/>
              </w:rPr>
              <w:t>III.</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b/>
                <w:noProof/>
              </w:rPr>
              <w:t>Resultados al tercer trimestre  de 2022.</w:t>
            </w:r>
            <w:r w:rsidR="00372C31">
              <w:rPr>
                <w:noProof/>
                <w:webHidden/>
              </w:rPr>
              <w:tab/>
            </w:r>
            <w:r w:rsidR="00372C31">
              <w:rPr>
                <w:noProof/>
                <w:webHidden/>
              </w:rPr>
              <w:fldChar w:fldCharType="begin"/>
            </w:r>
            <w:r w:rsidR="00372C31">
              <w:rPr>
                <w:noProof/>
                <w:webHidden/>
              </w:rPr>
              <w:instrText xml:space="preserve"> PAGEREF _Toc117597220 \h </w:instrText>
            </w:r>
            <w:r w:rsidR="00372C31">
              <w:rPr>
                <w:noProof/>
                <w:webHidden/>
              </w:rPr>
            </w:r>
            <w:r w:rsidR="00372C31">
              <w:rPr>
                <w:noProof/>
                <w:webHidden/>
              </w:rPr>
              <w:fldChar w:fldCharType="separate"/>
            </w:r>
            <w:r w:rsidR="00372C31">
              <w:rPr>
                <w:noProof/>
                <w:webHidden/>
              </w:rPr>
              <w:t>6</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21" w:history="1">
            <w:r w:rsidR="00372C31" w:rsidRPr="00307748">
              <w:rPr>
                <w:rStyle w:val="Hyperlink"/>
                <w:rFonts w:ascii="Times New Roman" w:eastAsia="Times New Roman" w:hAnsi="Times New Roman" w:cs="Times New Roman"/>
                <w:b/>
                <w:noProof/>
              </w:rPr>
              <w:t>Resultados generales del trimestre:</w:t>
            </w:r>
            <w:r w:rsidR="00372C31">
              <w:rPr>
                <w:noProof/>
                <w:webHidden/>
              </w:rPr>
              <w:tab/>
            </w:r>
            <w:r w:rsidR="00372C31">
              <w:rPr>
                <w:noProof/>
                <w:webHidden/>
              </w:rPr>
              <w:fldChar w:fldCharType="begin"/>
            </w:r>
            <w:r w:rsidR="00372C31">
              <w:rPr>
                <w:noProof/>
                <w:webHidden/>
              </w:rPr>
              <w:instrText xml:space="preserve"> PAGEREF _Toc117597221 \h </w:instrText>
            </w:r>
            <w:r w:rsidR="00372C31">
              <w:rPr>
                <w:noProof/>
                <w:webHidden/>
              </w:rPr>
            </w:r>
            <w:r w:rsidR="00372C31">
              <w:rPr>
                <w:noProof/>
                <w:webHidden/>
              </w:rPr>
              <w:fldChar w:fldCharType="separate"/>
            </w:r>
            <w:r w:rsidR="00372C31">
              <w:rPr>
                <w:noProof/>
                <w:webHidden/>
              </w:rPr>
              <w:t>6</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22" w:history="1">
            <w:r w:rsidR="00372C31" w:rsidRPr="00307748">
              <w:rPr>
                <w:rStyle w:val="Hyperlink"/>
                <w:rFonts w:ascii="Times New Roman" w:hAnsi="Times New Roman" w:cs="Times New Roman"/>
                <w:noProof/>
              </w:rPr>
              <w:t>Gráfico No.1</w:t>
            </w:r>
            <w:r w:rsidR="00372C31">
              <w:rPr>
                <w:noProof/>
                <w:webHidden/>
              </w:rPr>
              <w:tab/>
            </w:r>
            <w:r w:rsidR="00372C31">
              <w:rPr>
                <w:noProof/>
                <w:webHidden/>
              </w:rPr>
              <w:fldChar w:fldCharType="begin"/>
            </w:r>
            <w:r w:rsidR="00372C31">
              <w:rPr>
                <w:noProof/>
                <w:webHidden/>
              </w:rPr>
              <w:instrText xml:space="preserve"> PAGEREF _Toc117597222 \h </w:instrText>
            </w:r>
            <w:r w:rsidR="00372C31">
              <w:rPr>
                <w:noProof/>
                <w:webHidden/>
              </w:rPr>
            </w:r>
            <w:r w:rsidR="00372C31">
              <w:rPr>
                <w:noProof/>
                <w:webHidden/>
              </w:rPr>
              <w:fldChar w:fldCharType="separate"/>
            </w:r>
            <w:r w:rsidR="00372C31">
              <w:rPr>
                <w:noProof/>
                <w:webHidden/>
              </w:rPr>
              <w:t>6</w:t>
            </w:r>
            <w:r w:rsidR="00372C31">
              <w:rPr>
                <w:noProof/>
                <w:webHidden/>
              </w:rPr>
              <w:fldChar w:fldCharType="end"/>
            </w:r>
          </w:hyperlink>
        </w:p>
        <w:p w:rsidR="00372C31" w:rsidRDefault="00871173">
          <w:pPr>
            <w:pStyle w:val="TOC1"/>
            <w:tabs>
              <w:tab w:val="left" w:pos="660"/>
              <w:tab w:val="right" w:pos="9060"/>
            </w:tabs>
            <w:rPr>
              <w:rFonts w:asciiTheme="minorHAnsi" w:eastAsiaTheme="minorEastAsia" w:hAnsiTheme="minorHAnsi" w:cstheme="minorBidi"/>
              <w:noProof/>
            </w:rPr>
          </w:pPr>
          <w:hyperlink w:anchor="_Toc117597223" w:history="1">
            <w:r w:rsidR="00372C31" w:rsidRPr="00307748">
              <w:rPr>
                <w:rStyle w:val="Hyperlink"/>
                <w:rFonts w:ascii="Times New Roman" w:eastAsia="Times New Roman" w:hAnsi="Times New Roman" w:cs="Times New Roman"/>
                <w:b/>
                <w:noProof/>
              </w:rPr>
              <w:t>IV.</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b/>
                <w:noProof/>
              </w:rPr>
              <w:t>Programación trimestral por ejes y desempeño por áreas.</w:t>
            </w:r>
            <w:r w:rsidR="00372C31">
              <w:rPr>
                <w:noProof/>
                <w:webHidden/>
              </w:rPr>
              <w:tab/>
            </w:r>
            <w:r w:rsidR="00372C31">
              <w:rPr>
                <w:noProof/>
                <w:webHidden/>
              </w:rPr>
              <w:fldChar w:fldCharType="begin"/>
            </w:r>
            <w:r w:rsidR="00372C31">
              <w:rPr>
                <w:noProof/>
                <w:webHidden/>
              </w:rPr>
              <w:instrText xml:space="preserve"> PAGEREF _Toc117597223 \h </w:instrText>
            </w:r>
            <w:r w:rsidR="00372C31">
              <w:rPr>
                <w:noProof/>
                <w:webHidden/>
              </w:rPr>
            </w:r>
            <w:r w:rsidR="00372C31">
              <w:rPr>
                <w:noProof/>
                <w:webHidden/>
              </w:rPr>
              <w:fldChar w:fldCharType="separate"/>
            </w:r>
            <w:r w:rsidR="00372C31">
              <w:rPr>
                <w:noProof/>
                <w:webHidden/>
              </w:rPr>
              <w:t>7</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24" w:history="1">
            <w:r w:rsidR="00372C31" w:rsidRPr="00307748">
              <w:rPr>
                <w:rStyle w:val="Hyperlink"/>
                <w:rFonts w:ascii="Times New Roman" w:eastAsia="Times New Roman" w:hAnsi="Times New Roman" w:cs="Times New Roman"/>
                <w:noProof/>
              </w:rPr>
              <w:t>Eje 1: Capacitación para el Desarrollo de MIPYMES en la industria textil.</w:t>
            </w:r>
            <w:r w:rsidR="00372C31">
              <w:rPr>
                <w:noProof/>
                <w:webHidden/>
              </w:rPr>
              <w:tab/>
            </w:r>
            <w:r w:rsidR="00372C31">
              <w:rPr>
                <w:noProof/>
                <w:webHidden/>
              </w:rPr>
              <w:fldChar w:fldCharType="begin"/>
            </w:r>
            <w:r w:rsidR="00372C31">
              <w:rPr>
                <w:noProof/>
                <w:webHidden/>
              </w:rPr>
              <w:instrText xml:space="preserve"> PAGEREF _Toc117597224 \h </w:instrText>
            </w:r>
            <w:r w:rsidR="00372C31">
              <w:rPr>
                <w:noProof/>
                <w:webHidden/>
              </w:rPr>
            </w:r>
            <w:r w:rsidR="00372C31">
              <w:rPr>
                <w:noProof/>
                <w:webHidden/>
              </w:rPr>
              <w:fldChar w:fldCharType="separate"/>
            </w:r>
            <w:r w:rsidR="00372C31">
              <w:rPr>
                <w:noProof/>
                <w:webHidden/>
              </w:rPr>
              <w:t>7</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25" w:history="1">
            <w:r w:rsidR="00372C31" w:rsidRPr="00307748">
              <w:rPr>
                <w:rStyle w:val="Hyperlink"/>
                <w:rFonts w:ascii="Times New Roman" w:hAnsi="Times New Roman" w:cs="Times New Roman"/>
                <w:b/>
                <w:noProof/>
              </w:rPr>
              <w:t>Departamento de Capacitación y Fomento a la Mipymes.</w:t>
            </w:r>
            <w:r w:rsidR="00372C31">
              <w:rPr>
                <w:noProof/>
                <w:webHidden/>
              </w:rPr>
              <w:tab/>
            </w:r>
            <w:r w:rsidR="00372C31">
              <w:rPr>
                <w:noProof/>
                <w:webHidden/>
              </w:rPr>
              <w:fldChar w:fldCharType="begin"/>
            </w:r>
            <w:r w:rsidR="00372C31">
              <w:rPr>
                <w:noProof/>
                <w:webHidden/>
              </w:rPr>
              <w:instrText xml:space="preserve"> PAGEREF _Toc117597225 \h </w:instrText>
            </w:r>
            <w:r w:rsidR="00372C31">
              <w:rPr>
                <w:noProof/>
                <w:webHidden/>
              </w:rPr>
            </w:r>
            <w:r w:rsidR="00372C31">
              <w:rPr>
                <w:noProof/>
                <w:webHidden/>
              </w:rPr>
              <w:fldChar w:fldCharType="separate"/>
            </w:r>
            <w:r w:rsidR="00372C31">
              <w:rPr>
                <w:noProof/>
                <w:webHidden/>
              </w:rPr>
              <w:t>8</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26" w:history="1">
            <w:r w:rsidR="00372C31" w:rsidRPr="00307748">
              <w:rPr>
                <w:rStyle w:val="Hyperlink"/>
                <w:rFonts w:ascii="Times New Roman" w:eastAsia="Times New Roman" w:hAnsi="Times New Roman" w:cs="Times New Roman"/>
                <w:noProof/>
              </w:rPr>
              <w:t>División de Capacitación:</w:t>
            </w:r>
            <w:r w:rsidR="00372C31">
              <w:rPr>
                <w:noProof/>
                <w:webHidden/>
              </w:rPr>
              <w:tab/>
            </w:r>
            <w:r w:rsidR="00372C31">
              <w:rPr>
                <w:noProof/>
                <w:webHidden/>
              </w:rPr>
              <w:fldChar w:fldCharType="begin"/>
            </w:r>
            <w:r w:rsidR="00372C31">
              <w:rPr>
                <w:noProof/>
                <w:webHidden/>
              </w:rPr>
              <w:instrText xml:space="preserve"> PAGEREF _Toc117597226 \h </w:instrText>
            </w:r>
            <w:r w:rsidR="00372C31">
              <w:rPr>
                <w:noProof/>
                <w:webHidden/>
              </w:rPr>
            </w:r>
            <w:r w:rsidR="00372C31">
              <w:rPr>
                <w:noProof/>
                <w:webHidden/>
              </w:rPr>
              <w:fldChar w:fldCharType="separate"/>
            </w:r>
            <w:r w:rsidR="00372C31">
              <w:rPr>
                <w:noProof/>
                <w:webHidden/>
              </w:rPr>
              <w:t>8</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27" w:history="1">
            <w:r w:rsidR="00372C31" w:rsidRPr="00307748">
              <w:rPr>
                <w:rStyle w:val="Hyperlink"/>
                <w:rFonts w:ascii="Times New Roman" w:hAnsi="Times New Roman" w:cs="Times New Roman"/>
                <w:b/>
                <w:noProof/>
              </w:rPr>
              <w:t>Eje 2: Fomento a la creación y desarrollo MIPyMES.</w:t>
            </w:r>
            <w:r w:rsidR="00372C31">
              <w:rPr>
                <w:noProof/>
                <w:webHidden/>
              </w:rPr>
              <w:tab/>
            </w:r>
            <w:r w:rsidR="00372C31">
              <w:rPr>
                <w:noProof/>
                <w:webHidden/>
              </w:rPr>
              <w:fldChar w:fldCharType="begin"/>
            </w:r>
            <w:r w:rsidR="00372C31">
              <w:rPr>
                <w:noProof/>
                <w:webHidden/>
              </w:rPr>
              <w:instrText xml:space="preserve"> PAGEREF _Toc117597227 \h </w:instrText>
            </w:r>
            <w:r w:rsidR="00372C31">
              <w:rPr>
                <w:noProof/>
                <w:webHidden/>
              </w:rPr>
            </w:r>
            <w:r w:rsidR="00372C31">
              <w:rPr>
                <w:noProof/>
                <w:webHidden/>
              </w:rPr>
              <w:fldChar w:fldCharType="separate"/>
            </w:r>
            <w:r w:rsidR="00372C31">
              <w:rPr>
                <w:noProof/>
                <w:webHidden/>
              </w:rPr>
              <w:t>14</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28" w:history="1">
            <w:r w:rsidR="00372C31" w:rsidRPr="00307748">
              <w:rPr>
                <w:rStyle w:val="Hyperlink"/>
                <w:rFonts w:ascii="Times New Roman" w:eastAsia="Times New Roman" w:hAnsi="Times New Roman" w:cs="Times New Roman"/>
                <w:noProof/>
              </w:rPr>
              <w:t>Sección de Fomento y Desarrollo a Mipymes:</w:t>
            </w:r>
            <w:r w:rsidR="00372C31">
              <w:rPr>
                <w:noProof/>
                <w:webHidden/>
              </w:rPr>
              <w:tab/>
            </w:r>
            <w:r w:rsidR="00372C31">
              <w:rPr>
                <w:noProof/>
                <w:webHidden/>
              </w:rPr>
              <w:fldChar w:fldCharType="begin"/>
            </w:r>
            <w:r w:rsidR="00372C31">
              <w:rPr>
                <w:noProof/>
                <w:webHidden/>
              </w:rPr>
              <w:instrText xml:space="preserve"> PAGEREF _Toc117597228 \h </w:instrText>
            </w:r>
            <w:r w:rsidR="00372C31">
              <w:rPr>
                <w:noProof/>
                <w:webHidden/>
              </w:rPr>
            </w:r>
            <w:r w:rsidR="00372C31">
              <w:rPr>
                <w:noProof/>
                <w:webHidden/>
              </w:rPr>
              <w:fldChar w:fldCharType="separate"/>
            </w:r>
            <w:r w:rsidR="00372C31">
              <w:rPr>
                <w:noProof/>
                <w:webHidden/>
              </w:rPr>
              <w:t>14</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29" w:history="1">
            <w:r w:rsidR="00372C31" w:rsidRPr="00307748">
              <w:rPr>
                <w:rStyle w:val="Hyperlink"/>
                <w:rFonts w:ascii="Times New Roman" w:eastAsia="Times New Roman" w:hAnsi="Times New Roman" w:cs="Times New Roman"/>
                <w:b/>
                <w:noProof/>
              </w:rPr>
              <w:t>Eje 3 Fortalecimiento Institucional:</w:t>
            </w:r>
            <w:r w:rsidR="00372C31">
              <w:rPr>
                <w:noProof/>
                <w:webHidden/>
              </w:rPr>
              <w:tab/>
            </w:r>
            <w:r w:rsidR="00372C31">
              <w:rPr>
                <w:noProof/>
                <w:webHidden/>
              </w:rPr>
              <w:fldChar w:fldCharType="begin"/>
            </w:r>
            <w:r w:rsidR="00372C31">
              <w:rPr>
                <w:noProof/>
                <w:webHidden/>
              </w:rPr>
              <w:instrText xml:space="preserve"> PAGEREF _Toc117597229 \h </w:instrText>
            </w:r>
            <w:r w:rsidR="00372C31">
              <w:rPr>
                <w:noProof/>
                <w:webHidden/>
              </w:rPr>
            </w:r>
            <w:r w:rsidR="00372C31">
              <w:rPr>
                <w:noProof/>
                <w:webHidden/>
              </w:rPr>
              <w:fldChar w:fldCharType="separate"/>
            </w:r>
            <w:r w:rsidR="00372C31">
              <w:rPr>
                <w:noProof/>
                <w:webHidden/>
              </w:rPr>
              <w:t>15</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30" w:history="1">
            <w:r w:rsidR="00372C31" w:rsidRPr="00307748">
              <w:rPr>
                <w:rStyle w:val="Hyperlink"/>
                <w:rFonts w:ascii="Times New Roman" w:hAnsi="Times New Roman" w:cs="Times New Roman"/>
                <w:b/>
                <w:noProof/>
              </w:rPr>
              <w:t>Departamento Administrativo Financiero:</w:t>
            </w:r>
            <w:r w:rsidR="00372C31">
              <w:rPr>
                <w:noProof/>
                <w:webHidden/>
              </w:rPr>
              <w:tab/>
            </w:r>
            <w:r w:rsidR="00372C31">
              <w:rPr>
                <w:noProof/>
                <w:webHidden/>
              </w:rPr>
              <w:fldChar w:fldCharType="begin"/>
            </w:r>
            <w:r w:rsidR="00372C31">
              <w:rPr>
                <w:noProof/>
                <w:webHidden/>
              </w:rPr>
              <w:instrText xml:space="preserve"> PAGEREF _Toc117597230 \h </w:instrText>
            </w:r>
            <w:r w:rsidR="00372C31">
              <w:rPr>
                <w:noProof/>
                <w:webHidden/>
              </w:rPr>
            </w:r>
            <w:r w:rsidR="00372C31">
              <w:rPr>
                <w:noProof/>
                <w:webHidden/>
              </w:rPr>
              <w:fldChar w:fldCharType="separate"/>
            </w:r>
            <w:r w:rsidR="00372C31">
              <w:rPr>
                <w:noProof/>
                <w:webHidden/>
              </w:rPr>
              <w:t>17</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31" w:history="1">
            <w:r w:rsidR="00372C31" w:rsidRPr="00307748">
              <w:rPr>
                <w:rStyle w:val="Hyperlink"/>
                <w:rFonts w:ascii="Times New Roman" w:hAnsi="Times New Roman" w:cs="Times New Roman"/>
                <w:noProof/>
              </w:rPr>
              <w:t>1.</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Índice de Gestión Presupuestaria:</w:t>
            </w:r>
            <w:r w:rsidR="00372C31">
              <w:rPr>
                <w:noProof/>
                <w:webHidden/>
              </w:rPr>
              <w:tab/>
            </w:r>
            <w:r w:rsidR="00372C31">
              <w:rPr>
                <w:noProof/>
                <w:webHidden/>
              </w:rPr>
              <w:fldChar w:fldCharType="begin"/>
            </w:r>
            <w:r w:rsidR="00372C31">
              <w:rPr>
                <w:noProof/>
                <w:webHidden/>
              </w:rPr>
              <w:instrText xml:space="preserve"> PAGEREF _Toc117597231 \h </w:instrText>
            </w:r>
            <w:r w:rsidR="00372C31">
              <w:rPr>
                <w:noProof/>
                <w:webHidden/>
              </w:rPr>
            </w:r>
            <w:r w:rsidR="00372C31">
              <w:rPr>
                <w:noProof/>
                <w:webHidden/>
              </w:rPr>
              <w:fldChar w:fldCharType="separate"/>
            </w:r>
            <w:r w:rsidR="00372C31">
              <w:rPr>
                <w:noProof/>
                <w:webHidden/>
              </w:rPr>
              <w:t>18</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32" w:history="1">
            <w:r w:rsidR="00372C31" w:rsidRPr="00307748">
              <w:rPr>
                <w:rStyle w:val="Hyperlink"/>
                <w:rFonts w:ascii="Times New Roman" w:hAnsi="Times New Roman" w:cs="Times New Roman"/>
                <w:b/>
                <w:noProof/>
              </w:rPr>
              <w:t>División Financiera:</w:t>
            </w:r>
            <w:r w:rsidR="00372C31">
              <w:rPr>
                <w:noProof/>
                <w:webHidden/>
              </w:rPr>
              <w:tab/>
            </w:r>
            <w:r w:rsidR="00372C31">
              <w:rPr>
                <w:noProof/>
                <w:webHidden/>
              </w:rPr>
              <w:fldChar w:fldCharType="begin"/>
            </w:r>
            <w:r w:rsidR="00372C31">
              <w:rPr>
                <w:noProof/>
                <w:webHidden/>
              </w:rPr>
              <w:instrText xml:space="preserve"> PAGEREF _Toc117597232 \h </w:instrText>
            </w:r>
            <w:r w:rsidR="00372C31">
              <w:rPr>
                <w:noProof/>
                <w:webHidden/>
              </w:rPr>
            </w:r>
            <w:r w:rsidR="00372C31">
              <w:rPr>
                <w:noProof/>
                <w:webHidden/>
              </w:rPr>
              <w:fldChar w:fldCharType="separate"/>
            </w:r>
            <w:r w:rsidR="00372C31">
              <w:rPr>
                <w:noProof/>
                <w:webHidden/>
              </w:rPr>
              <w:t>18</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33" w:history="1">
            <w:r w:rsidR="00372C31" w:rsidRPr="00307748">
              <w:rPr>
                <w:rStyle w:val="Hyperlink"/>
                <w:rFonts w:ascii="Times New Roman" w:hAnsi="Times New Roman" w:cs="Times New Roman"/>
                <w:noProof/>
              </w:rPr>
              <w:t>Sección de Presupuesto:</w:t>
            </w:r>
            <w:r w:rsidR="00372C31">
              <w:rPr>
                <w:noProof/>
                <w:webHidden/>
              </w:rPr>
              <w:tab/>
            </w:r>
            <w:r w:rsidR="00372C31">
              <w:rPr>
                <w:noProof/>
                <w:webHidden/>
              </w:rPr>
              <w:fldChar w:fldCharType="begin"/>
            </w:r>
            <w:r w:rsidR="00372C31">
              <w:rPr>
                <w:noProof/>
                <w:webHidden/>
              </w:rPr>
              <w:instrText xml:space="preserve"> PAGEREF _Toc117597233 \h </w:instrText>
            </w:r>
            <w:r w:rsidR="00372C31">
              <w:rPr>
                <w:noProof/>
                <w:webHidden/>
              </w:rPr>
            </w:r>
            <w:r w:rsidR="00372C31">
              <w:rPr>
                <w:noProof/>
                <w:webHidden/>
              </w:rPr>
              <w:fldChar w:fldCharType="separate"/>
            </w:r>
            <w:r w:rsidR="00372C31">
              <w:rPr>
                <w:noProof/>
                <w:webHidden/>
              </w:rPr>
              <w:t>19</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34" w:history="1">
            <w:r w:rsidR="00372C31" w:rsidRPr="00307748">
              <w:rPr>
                <w:rStyle w:val="Hyperlink"/>
                <w:rFonts w:ascii="Times New Roman" w:eastAsia="Times New Roman" w:hAnsi="Times New Roman" w:cs="Times New Roman"/>
                <w:noProof/>
              </w:rPr>
              <w:t>1.</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Presupuesto elaborado:</w:t>
            </w:r>
            <w:r w:rsidR="00372C31">
              <w:rPr>
                <w:noProof/>
                <w:webHidden/>
              </w:rPr>
              <w:tab/>
            </w:r>
            <w:r w:rsidR="00372C31">
              <w:rPr>
                <w:noProof/>
                <w:webHidden/>
              </w:rPr>
              <w:fldChar w:fldCharType="begin"/>
            </w:r>
            <w:r w:rsidR="00372C31">
              <w:rPr>
                <w:noProof/>
                <w:webHidden/>
              </w:rPr>
              <w:instrText xml:space="preserve"> PAGEREF _Toc117597234 \h </w:instrText>
            </w:r>
            <w:r w:rsidR="00372C31">
              <w:rPr>
                <w:noProof/>
                <w:webHidden/>
              </w:rPr>
            </w:r>
            <w:r w:rsidR="00372C31">
              <w:rPr>
                <w:noProof/>
                <w:webHidden/>
              </w:rPr>
              <w:fldChar w:fldCharType="separate"/>
            </w:r>
            <w:r w:rsidR="00372C31">
              <w:rPr>
                <w:noProof/>
                <w:webHidden/>
              </w:rPr>
              <w:t>19</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35" w:history="1">
            <w:r w:rsidR="00372C31" w:rsidRPr="00307748">
              <w:rPr>
                <w:rStyle w:val="Hyperlink"/>
                <w:rFonts w:ascii="Times New Roman" w:eastAsia="Times New Roman" w:hAnsi="Times New Roman" w:cs="Times New Roman"/>
                <w:noProof/>
              </w:rPr>
              <w:t>Reporte de ejecución del gasto del tercer trimestre:</w:t>
            </w:r>
            <w:r w:rsidR="00372C31">
              <w:rPr>
                <w:noProof/>
                <w:webHidden/>
              </w:rPr>
              <w:tab/>
            </w:r>
            <w:r w:rsidR="00372C31">
              <w:rPr>
                <w:noProof/>
                <w:webHidden/>
              </w:rPr>
              <w:fldChar w:fldCharType="begin"/>
            </w:r>
            <w:r w:rsidR="00372C31">
              <w:rPr>
                <w:noProof/>
                <w:webHidden/>
              </w:rPr>
              <w:instrText xml:space="preserve"> PAGEREF _Toc117597235 \h </w:instrText>
            </w:r>
            <w:r w:rsidR="00372C31">
              <w:rPr>
                <w:noProof/>
                <w:webHidden/>
              </w:rPr>
            </w:r>
            <w:r w:rsidR="00372C31">
              <w:rPr>
                <w:noProof/>
                <w:webHidden/>
              </w:rPr>
              <w:fldChar w:fldCharType="separate"/>
            </w:r>
            <w:r w:rsidR="00372C31">
              <w:rPr>
                <w:noProof/>
                <w:webHidden/>
              </w:rPr>
              <w:t>19</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36" w:history="1">
            <w:r w:rsidR="00372C31" w:rsidRPr="00307748">
              <w:rPr>
                <w:rStyle w:val="Hyperlink"/>
                <w:rFonts w:ascii="Times New Roman" w:hAnsi="Times New Roman" w:cs="Times New Roman"/>
                <w:noProof/>
              </w:rPr>
              <w:t>Metas Físicas y Financieras SIGEF:</w:t>
            </w:r>
            <w:r w:rsidR="00372C31">
              <w:rPr>
                <w:noProof/>
                <w:webHidden/>
              </w:rPr>
              <w:tab/>
            </w:r>
            <w:r w:rsidR="00372C31">
              <w:rPr>
                <w:noProof/>
                <w:webHidden/>
              </w:rPr>
              <w:fldChar w:fldCharType="begin"/>
            </w:r>
            <w:r w:rsidR="00372C31">
              <w:rPr>
                <w:noProof/>
                <w:webHidden/>
              </w:rPr>
              <w:instrText xml:space="preserve"> PAGEREF _Toc117597236 \h </w:instrText>
            </w:r>
            <w:r w:rsidR="00372C31">
              <w:rPr>
                <w:noProof/>
                <w:webHidden/>
              </w:rPr>
            </w:r>
            <w:r w:rsidR="00372C31">
              <w:rPr>
                <w:noProof/>
                <w:webHidden/>
              </w:rPr>
              <w:fldChar w:fldCharType="separate"/>
            </w:r>
            <w:r w:rsidR="00372C31">
              <w:rPr>
                <w:noProof/>
                <w:webHidden/>
              </w:rPr>
              <w:t>21</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37" w:history="1">
            <w:r w:rsidR="00372C31" w:rsidRPr="00307748">
              <w:rPr>
                <w:rStyle w:val="Hyperlink"/>
                <w:rFonts w:ascii="Times New Roman" w:hAnsi="Times New Roman" w:cs="Times New Roman"/>
                <w:b/>
                <w:noProof/>
              </w:rPr>
              <w:t>División de Comunicaciones:</w:t>
            </w:r>
            <w:r w:rsidR="00372C31">
              <w:rPr>
                <w:noProof/>
                <w:webHidden/>
              </w:rPr>
              <w:tab/>
            </w:r>
            <w:r w:rsidR="00372C31">
              <w:rPr>
                <w:noProof/>
                <w:webHidden/>
              </w:rPr>
              <w:fldChar w:fldCharType="begin"/>
            </w:r>
            <w:r w:rsidR="00372C31">
              <w:rPr>
                <w:noProof/>
                <w:webHidden/>
              </w:rPr>
              <w:instrText xml:space="preserve"> PAGEREF _Toc117597237 \h </w:instrText>
            </w:r>
            <w:r w:rsidR="00372C31">
              <w:rPr>
                <w:noProof/>
                <w:webHidden/>
              </w:rPr>
            </w:r>
            <w:r w:rsidR="00372C31">
              <w:rPr>
                <w:noProof/>
                <w:webHidden/>
              </w:rPr>
              <w:fldChar w:fldCharType="separate"/>
            </w:r>
            <w:r w:rsidR="00372C31">
              <w:rPr>
                <w:noProof/>
                <w:webHidden/>
              </w:rPr>
              <w:t>22</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38" w:history="1">
            <w:r w:rsidR="00372C31" w:rsidRPr="00307748">
              <w:rPr>
                <w:rStyle w:val="Hyperlink"/>
                <w:rFonts w:ascii="Times New Roman" w:hAnsi="Times New Roman" w:cs="Times New Roman"/>
                <w:b/>
                <w:noProof/>
              </w:rPr>
              <w:t>Departamento de Recursos Humanos:</w:t>
            </w:r>
            <w:r w:rsidR="00372C31">
              <w:rPr>
                <w:noProof/>
                <w:webHidden/>
              </w:rPr>
              <w:tab/>
            </w:r>
            <w:r w:rsidR="00372C31">
              <w:rPr>
                <w:noProof/>
                <w:webHidden/>
              </w:rPr>
              <w:fldChar w:fldCharType="begin"/>
            </w:r>
            <w:r w:rsidR="00372C31">
              <w:rPr>
                <w:noProof/>
                <w:webHidden/>
              </w:rPr>
              <w:instrText xml:space="preserve"> PAGEREF _Toc117597238 \h </w:instrText>
            </w:r>
            <w:r w:rsidR="00372C31">
              <w:rPr>
                <w:noProof/>
                <w:webHidden/>
              </w:rPr>
            </w:r>
            <w:r w:rsidR="00372C31">
              <w:rPr>
                <w:noProof/>
                <w:webHidden/>
              </w:rPr>
              <w:fldChar w:fldCharType="separate"/>
            </w:r>
            <w:r w:rsidR="00372C31">
              <w:rPr>
                <w:noProof/>
                <w:webHidden/>
              </w:rPr>
              <w:t>24</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39" w:history="1">
            <w:r w:rsidR="00372C31" w:rsidRPr="00307748">
              <w:rPr>
                <w:rStyle w:val="Hyperlink"/>
                <w:rFonts w:ascii="Times New Roman" w:hAnsi="Times New Roman" w:cs="Times New Roman"/>
                <w:noProof/>
              </w:rPr>
              <w:t>2.</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Análisis de resultados del SISMAP:</w:t>
            </w:r>
            <w:r w:rsidR="00372C31">
              <w:rPr>
                <w:noProof/>
                <w:webHidden/>
              </w:rPr>
              <w:tab/>
            </w:r>
            <w:r w:rsidR="00372C31">
              <w:rPr>
                <w:noProof/>
                <w:webHidden/>
              </w:rPr>
              <w:fldChar w:fldCharType="begin"/>
            </w:r>
            <w:r w:rsidR="00372C31">
              <w:rPr>
                <w:noProof/>
                <w:webHidden/>
              </w:rPr>
              <w:instrText xml:space="preserve"> PAGEREF _Toc117597239 \h </w:instrText>
            </w:r>
            <w:r w:rsidR="00372C31">
              <w:rPr>
                <w:noProof/>
                <w:webHidden/>
              </w:rPr>
            </w:r>
            <w:r w:rsidR="00372C31">
              <w:rPr>
                <w:noProof/>
                <w:webHidden/>
              </w:rPr>
              <w:fldChar w:fldCharType="separate"/>
            </w:r>
            <w:r w:rsidR="00372C31">
              <w:rPr>
                <w:noProof/>
                <w:webHidden/>
              </w:rPr>
              <w:t>24</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40" w:history="1">
            <w:r w:rsidR="00372C31" w:rsidRPr="00307748">
              <w:rPr>
                <w:rStyle w:val="Hyperlink"/>
                <w:rFonts w:ascii="Times New Roman" w:hAnsi="Times New Roman" w:cs="Times New Roman"/>
                <w:b/>
                <w:bCs/>
                <w:noProof/>
              </w:rPr>
              <w:t>CAPACITACIONES POR TRIMESTRE:</w:t>
            </w:r>
            <w:r w:rsidR="00372C31">
              <w:rPr>
                <w:noProof/>
                <w:webHidden/>
              </w:rPr>
              <w:tab/>
            </w:r>
            <w:r w:rsidR="00372C31">
              <w:rPr>
                <w:noProof/>
                <w:webHidden/>
              </w:rPr>
              <w:fldChar w:fldCharType="begin"/>
            </w:r>
            <w:r w:rsidR="00372C31">
              <w:rPr>
                <w:noProof/>
                <w:webHidden/>
              </w:rPr>
              <w:instrText xml:space="preserve"> PAGEREF _Toc117597240 \h </w:instrText>
            </w:r>
            <w:r w:rsidR="00372C31">
              <w:rPr>
                <w:noProof/>
                <w:webHidden/>
              </w:rPr>
            </w:r>
            <w:r w:rsidR="00372C31">
              <w:rPr>
                <w:noProof/>
                <w:webHidden/>
              </w:rPr>
              <w:fldChar w:fldCharType="separate"/>
            </w:r>
            <w:r w:rsidR="00372C31">
              <w:rPr>
                <w:noProof/>
                <w:webHidden/>
              </w:rPr>
              <w:t>25</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1" w:history="1">
            <w:r w:rsidR="00372C31" w:rsidRPr="00307748">
              <w:rPr>
                <w:rStyle w:val="Hyperlink"/>
                <w:rFonts w:ascii="Times New Roman" w:hAnsi="Times New Roman" w:cs="Times New Roman"/>
                <w:noProof/>
              </w:rPr>
              <w:t>3.</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Actividades de integración y días conmemorativos realizados.</w:t>
            </w:r>
            <w:r w:rsidR="00372C31">
              <w:rPr>
                <w:noProof/>
                <w:webHidden/>
              </w:rPr>
              <w:tab/>
            </w:r>
            <w:r w:rsidR="00372C31">
              <w:rPr>
                <w:noProof/>
                <w:webHidden/>
              </w:rPr>
              <w:fldChar w:fldCharType="begin"/>
            </w:r>
            <w:r w:rsidR="00372C31">
              <w:rPr>
                <w:noProof/>
                <w:webHidden/>
              </w:rPr>
              <w:instrText xml:space="preserve"> PAGEREF _Toc117597241 \h </w:instrText>
            </w:r>
            <w:r w:rsidR="00372C31">
              <w:rPr>
                <w:noProof/>
                <w:webHidden/>
              </w:rPr>
            </w:r>
            <w:r w:rsidR="00372C31">
              <w:rPr>
                <w:noProof/>
                <w:webHidden/>
              </w:rPr>
              <w:fldChar w:fldCharType="separate"/>
            </w:r>
            <w:r w:rsidR="00372C31">
              <w:rPr>
                <w:noProof/>
                <w:webHidden/>
              </w:rPr>
              <w:t>25</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2" w:history="1">
            <w:r w:rsidR="00372C31" w:rsidRPr="00307748">
              <w:rPr>
                <w:rStyle w:val="Hyperlink"/>
                <w:rFonts w:ascii="Times New Roman" w:hAnsi="Times New Roman" w:cs="Times New Roman"/>
                <w:noProof/>
              </w:rPr>
              <w:t>4.</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Colaboradores evaluados.</w:t>
            </w:r>
            <w:r w:rsidR="00372C31">
              <w:rPr>
                <w:noProof/>
                <w:webHidden/>
              </w:rPr>
              <w:tab/>
            </w:r>
            <w:r w:rsidR="00372C31">
              <w:rPr>
                <w:noProof/>
                <w:webHidden/>
              </w:rPr>
              <w:fldChar w:fldCharType="begin"/>
            </w:r>
            <w:r w:rsidR="00372C31">
              <w:rPr>
                <w:noProof/>
                <w:webHidden/>
              </w:rPr>
              <w:instrText xml:space="preserve"> PAGEREF _Toc117597242 \h </w:instrText>
            </w:r>
            <w:r w:rsidR="00372C31">
              <w:rPr>
                <w:noProof/>
                <w:webHidden/>
              </w:rPr>
            </w:r>
            <w:r w:rsidR="00372C31">
              <w:rPr>
                <w:noProof/>
                <w:webHidden/>
              </w:rPr>
              <w:fldChar w:fldCharType="separate"/>
            </w:r>
            <w:r w:rsidR="00372C31">
              <w:rPr>
                <w:noProof/>
                <w:webHidden/>
              </w:rPr>
              <w:t>25</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3" w:history="1">
            <w:r w:rsidR="00372C31" w:rsidRPr="00307748">
              <w:rPr>
                <w:rStyle w:val="Hyperlink"/>
                <w:rFonts w:ascii="Times New Roman" w:hAnsi="Times New Roman" w:cs="Times New Roman"/>
                <w:noProof/>
              </w:rPr>
              <w:t>5.</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Porcentaje de implementación del SASP.</w:t>
            </w:r>
            <w:r w:rsidR="00372C31">
              <w:rPr>
                <w:noProof/>
                <w:webHidden/>
              </w:rPr>
              <w:tab/>
            </w:r>
            <w:r w:rsidR="00372C31">
              <w:rPr>
                <w:noProof/>
                <w:webHidden/>
              </w:rPr>
              <w:fldChar w:fldCharType="begin"/>
            </w:r>
            <w:r w:rsidR="00372C31">
              <w:rPr>
                <w:noProof/>
                <w:webHidden/>
              </w:rPr>
              <w:instrText xml:space="preserve"> PAGEREF _Toc117597243 \h </w:instrText>
            </w:r>
            <w:r w:rsidR="00372C31">
              <w:rPr>
                <w:noProof/>
                <w:webHidden/>
              </w:rPr>
            </w:r>
            <w:r w:rsidR="00372C31">
              <w:rPr>
                <w:noProof/>
                <w:webHidden/>
              </w:rPr>
              <w:fldChar w:fldCharType="separate"/>
            </w:r>
            <w:r w:rsidR="00372C31">
              <w:rPr>
                <w:noProof/>
                <w:webHidden/>
              </w:rPr>
              <w:t>25</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4" w:history="1">
            <w:r w:rsidR="00372C31" w:rsidRPr="00307748">
              <w:rPr>
                <w:rStyle w:val="Hyperlink"/>
                <w:rFonts w:ascii="Times New Roman" w:hAnsi="Times New Roman" w:cs="Times New Roman"/>
                <w:noProof/>
              </w:rPr>
              <w:t>6.</w:t>
            </w:r>
            <w:r w:rsidR="00372C31">
              <w:rPr>
                <w:rFonts w:asciiTheme="minorHAnsi" w:eastAsiaTheme="minorEastAsia" w:hAnsiTheme="minorHAnsi" w:cstheme="minorBidi"/>
                <w:noProof/>
              </w:rPr>
              <w:tab/>
            </w:r>
            <w:r w:rsidR="00372C31" w:rsidRPr="00307748">
              <w:rPr>
                <w:rStyle w:val="Hyperlink"/>
                <w:rFonts w:ascii="Times New Roman" w:hAnsi="Times New Roman" w:cs="Times New Roman"/>
                <w:noProof/>
              </w:rPr>
              <w:t>Porcentaje de implementación del Programa de Salud y Seguridad Ocupacional.</w:t>
            </w:r>
            <w:r w:rsidR="00372C31">
              <w:rPr>
                <w:noProof/>
                <w:webHidden/>
              </w:rPr>
              <w:tab/>
            </w:r>
            <w:r w:rsidR="00372C31">
              <w:rPr>
                <w:noProof/>
                <w:webHidden/>
              </w:rPr>
              <w:fldChar w:fldCharType="begin"/>
            </w:r>
            <w:r w:rsidR="00372C31">
              <w:rPr>
                <w:noProof/>
                <w:webHidden/>
              </w:rPr>
              <w:instrText xml:space="preserve"> PAGEREF _Toc117597244 \h </w:instrText>
            </w:r>
            <w:r w:rsidR="00372C31">
              <w:rPr>
                <w:noProof/>
                <w:webHidden/>
              </w:rPr>
            </w:r>
            <w:r w:rsidR="00372C31">
              <w:rPr>
                <w:noProof/>
                <w:webHidden/>
              </w:rPr>
              <w:fldChar w:fldCharType="separate"/>
            </w:r>
            <w:r w:rsidR="00372C31">
              <w:rPr>
                <w:noProof/>
                <w:webHidden/>
              </w:rPr>
              <w:t>25</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45" w:history="1">
            <w:r w:rsidR="00372C31" w:rsidRPr="00307748">
              <w:rPr>
                <w:rStyle w:val="Hyperlink"/>
                <w:rFonts w:ascii="Times New Roman" w:hAnsi="Times New Roman" w:cs="Times New Roman"/>
                <w:b/>
                <w:noProof/>
              </w:rPr>
              <w:t>División de Tecnología de la Información y Comunicación:</w:t>
            </w:r>
            <w:r w:rsidR="00372C31">
              <w:rPr>
                <w:noProof/>
                <w:webHidden/>
              </w:rPr>
              <w:tab/>
            </w:r>
            <w:r w:rsidR="00372C31">
              <w:rPr>
                <w:noProof/>
                <w:webHidden/>
              </w:rPr>
              <w:fldChar w:fldCharType="begin"/>
            </w:r>
            <w:r w:rsidR="00372C31">
              <w:rPr>
                <w:noProof/>
                <w:webHidden/>
              </w:rPr>
              <w:instrText xml:space="preserve"> PAGEREF _Toc117597245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6" w:history="1">
            <w:r w:rsidR="00372C31" w:rsidRPr="00307748">
              <w:rPr>
                <w:rStyle w:val="Hyperlink"/>
                <w:rFonts w:ascii="Times New Roman" w:eastAsia="Times New Roman" w:hAnsi="Times New Roman" w:cs="Times New Roman"/>
                <w:noProof/>
              </w:rPr>
              <w:t>1.</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Porcentaje de diseño y mantenimiento del portal web de la Institución:</w:t>
            </w:r>
            <w:r w:rsidR="00372C31">
              <w:rPr>
                <w:noProof/>
                <w:webHidden/>
              </w:rPr>
              <w:tab/>
            </w:r>
            <w:r w:rsidR="00372C31">
              <w:rPr>
                <w:noProof/>
                <w:webHidden/>
              </w:rPr>
              <w:fldChar w:fldCharType="begin"/>
            </w:r>
            <w:r w:rsidR="00372C31">
              <w:rPr>
                <w:noProof/>
                <w:webHidden/>
              </w:rPr>
              <w:instrText xml:space="preserve"> PAGEREF _Toc117597246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7" w:history="1">
            <w:r w:rsidR="00372C31" w:rsidRPr="00307748">
              <w:rPr>
                <w:rStyle w:val="Hyperlink"/>
                <w:rFonts w:ascii="Times New Roman" w:eastAsia="Times New Roman" w:hAnsi="Times New Roman" w:cs="Times New Roman"/>
                <w:noProof/>
              </w:rPr>
              <w:t>2.</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Porcentaje del Índice de SISTICGE:</w:t>
            </w:r>
            <w:r w:rsidR="00372C31">
              <w:rPr>
                <w:noProof/>
                <w:webHidden/>
              </w:rPr>
              <w:tab/>
            </w:r>
            <w:r w:rsidR="00372C31">
              <w:rPr>
                <w:noProof/>
                <w:webHidden/>
              </w:rPr>
              <w:fldChar w:fldCharType="begin"/>
            </w:r>
            <w:r w:rsidR="00372C31">
              <w:rPr>
                <w:noProof/>
                <w:webHidden/>
              </w:rPr>
              <w:instrText xml:space="preserve"> PAGEREF _Toc117597247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8" w:history="1">
            <w:r w:rsidR="00372C31" w:rsidRPr="00307748">
              <w:rPr>
                <w:rStyle w:val="Hyperlink"/>
                <w:rFonts w:ascii="Times New Roman" w:eastAsia="Times New Roman" w:hAnsi="Times New Roman" w:cs="Times New Roman"/>
                <w:noProof/>
              </w:rPr>
              <w:t>3.</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Porcentaje de equipos con política aplicada:</w:t>
            </w:r>
            <w:r w:rsidR="00372C31">
              <w:rPr>
                <w:noProof/>
                <w:webHidden/>
              </w:rPr>
              <w:tab/>
            </w:r>
            <w:r w:rsidR="00372C31">
              <w:rPr>
                <w:noProof/>
                <w:webHidden/>
              </w:rPr>
              <w:fldChar w:fldCharType="begin"/>
            </w:r>
            <w:r w:rsidR="00372C31">
              <w:rPr>
                <w:noProof/>
                <w:webHidden/>
              </w:rPr>
              <w:instrText xml:space="preserve"> PAGEREF _Toc117597248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49" w:history="1">
            <w:r w:rsidR="00372C31" w:rsidRPr="00307748">
              <w:rPr>
                <w:rStyle w:val="Hyperlink"/>
                <w:rFonts w:ascii="Times New Roman" w:eastAsia="Times New Roman" w:hAnsi="Times New Roman" w:cs="Times New Roman"/>
                <w:noProof/>
              </w:rPr>
              <w:t>4.</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Firmas implementadas:</w:t>
            </w:r>
            <w:r w:rsidR="00372C31">
              <w:rPr>
                <w:noProof/>
                <w:webHidden/>
              </w:rPr>
              <w:tab/>
            </w:r>
            <w:r w:rsidR="00372C31">
              <w:rPr>
                <w:noProof/>
                <w:webHidden/>
              </w:rPr>
              <w:fldChar w:fldCharType="begin"/>
            </w:r>
            <w:r w:rsidR="00372C31">
              <w:rPr>
                <w:noProof/>
                <w:webHidden/>
              </w:rPr>
              <w:instrText xml:space="preserve"> PAGEREF _Toc117597249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2"/>
            <w:tabs>
              <w:tab w:val="left" w:pos="660"/>
              <w:tab w:val="right" w:pos="9060"/>
            </w:tabs>
            <w:rPr>
              <w:rFonts w:asciiTheme="minorHAnsi" w:eastAsiaTheme="minorEastAsia" w:hAnsiTheme="minorHAnsi" w:cstheme="minorBidi"/>
              <w:noProof/>
            </w:rPr>
          </w:pPr>
          <w:hyperlink w:anchor="_Toc117597250" w:history="1">
            <w:r w:rsidR="00372C31" w:rsidRPr="00307748">
              <w:rPr>
                <w:rStyle w:val="Hyperlink"/>
                <w:rFonts w:ascii="Times New Roman" w:eastAsia="Times New Roman" w:hAnsi="Times New Roman" w:cs="Times New Roman"/>
                <w:noProof/>
              </w:rPr>
              <w:t>5.</w:t>
            </w:r>
            <w:r w:rsidR="00372C31">
              <w:rPr>
                <w:rFonts w:asciiTheme="minorHAnsi" w:eastAsiaTheme="minorEastAsia" w:hAnsiTheme="minorHAnsi" w:cstheme="minorBidi"/>
                <w:noProof/>
              </w:rPr>
              <w:tab/>
            </w:r>
            <w:r w:rsidR="00372C31" w:rsidRPr="00307748">
              <w:rPr>
                <w:rStyle w:val="Hyperlink"/>
                <w:rFonts w:ascii="Times New Roman" w:eastAsia="Times New Roman" w:hAnsi="Times New Roman" w:cs="Times New Roman"/>
                <w:noProof/>
              </w:rPr>
              <w:t>Uso de correo electrónico por colaborador:</w:t>
            </w:r>
            <w:r w:rsidR="00372C31">
              <w:rPr>
                <w:noProof/>
                <w:webHidden/>
              </w:rPr>
              <w:tab/>
            </w:r>
            <w:r w:rsidR="00372C31">
              <w:rPr>
                <w:noProof/>
                <w:webHidden/>
              </w:rPr>
              <w:fldChar w:fldCharType="begin"/>
            </w:r>
            <w:r w:rsidR="00372C31">
              <w:rPr>
                <w:noProof/>
                <w:webHidden/>
              </w:rPr>
              <w:instrText xml:space="preserve"> PAGEREF _Toc117597250 \h </w:instrText>
            </w:r>
            <w:r w:rsidR="00372C31">
              <w:rPr>
                <w:noProof/>
                <w:webHidden/>
              </w:rPr>
            </w:r>
            <w:r w:rsidR="00372C31">
              <w:rPr>
                <w:noProof/>
                <w:webHidden/>
              </w:rPr>
              <w:fldChar w:fldCharType="separate"/>
            </w:r>
            <w:r w:rsidR="00372C31">
              <w:rPr>
                <w:noProof/>
                <w:webHidden/>
              </w:rPr>
              <w:t>26</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51" w:history="1">
            <w:r w:rsidR="00372C31" w:rsidRPr="00307748">
              <w:rPr>
                <w:rStyle w:val="Hyperlink"/>
                <w:rFonts w:ascii="Times New Roman" w:hAnsi="Times New Roman" w:cs="Times New Roman"/>
                <w:b/>
                <w:noProof/>
              </w:rPr>
              <w:t>Departamento de Planificación y Desarrollo:</w:t>
            </w:r>
            <w:r w:rsidR="00372C31">
              <w:rPr>
                <w:noProof/>
                <w:webHidden/>
              </w:rPr>
              <w:tab/>
            </w:r>
            <w:r w:rsidR="00372C31">
              <w:rPr>
                <w:noProof/>
                <w:webHidden/>
              </w:rPr>
              <w:fldChar w:fldCharType="begin"/>
            </w:r>
            <w:r w:rsidR="00372C31">
              <w:rPr>
                <w:noProof/>
                <w:webHidden/>
              </w:rPr>
              <w:instrText xml:space="preserve"> PAGEREF _Toc117597251 \h </w:instrText>
            </w:r>
            <w:r w:rsidR="00372C31">
              <w:rPr>
                <w:noProof/>
                <w:webHidden/>
              </w:rPr>
            </w:r>
            <w:r w:rsidR="00372C31">
              <w:rPr>
                <w:noProof/>
                <w:webHidden/>
              </w:rPr>
              <w:fldChar w:fldCharType="separate"/>
            </w:r>
            <w:r w:rsidR="00372C31">
              <w:rPr>
                <w:noProof/>
                <w:webHidden/>
              </w:rPr>
              <w:t>27</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52" w:history="1">
            <w:r w:rsidR="00372C31" w:rsidRPr="00307748">
              <w:rPr>
                <w:rStyle w:val="Hyperlink"/>
                <w:rFonts w:ascii="Times New Roman" w:hAnsi="Times New Roman" w:cs="Times New Roman"/>
                <w:noProof/>
              </w:rPr>
              <w:t>Avances gestionados:</w:t>
            </w:r>
            <w:r w:rsidR="00372C31">
              <w:rPr>
                <w:noProof/>
                <w:webHidden/>
              </w:rPr>
              <w:tab/>
            </w:r>
            <w:r w:rsidR="00372C31">
              <w:rPr>
                <w:noProof/>
                <w:webHidden/>
              </w:rPr>
              <w:fldChar w:fldCharType="begin"/>
            </w:r>
            <w:r w:rsidR="00372C31">
              <w:rPr>
                <w:noProof/>
                <w:webHidden/>
              </w:rPr>
              <w:instrText xml:space="preserve"> PAGEREF _Toc117597252 \h </w:instrText>
            </w:r>
            <w:r w:rsidR="00372C31">
              <w:rPr>
                <w:noProof/>
                <w:webHidden/>
              </w:rPr>
            </w:r>
            <w:r w:rsidR="00372C31">
              <w:rPr>
                <w:noProof/>
                <w:webHidden/>
              </w:rPr>
              <w:fldChar w:fldCharType="separate"/>
            </w:r>
            <w:r w:rsidR="00372C31">
              <w:rPr>
                <w:noProof/>
                <w:webHidden/>
              </w:rPr>
              <w:t>27</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53" w:history="1">
            <w:r w:rsidR="00372C31" w:rsidRPr="00307748">
              <w:rPr>
                <w:rStyle w:val="Hyperlink"/>
                <w:rFonts w:ascii="Times New Roman" w:hAnsi="Times New Roman" w:cs="Times New Roman"/>
                <w:noProof/>
              </w:rPr>
              <w:t>Normas Básicas de Control Interno (NOBACI):</w:t>
            </w:r>
            <w:r w:rsidR="00372C31">
              <w:rPr>
                <w:noProof/>
                <w:webHidden/>
              </w:rPr>
              <w:tab/>
            </w:r>
            <w:r w:rsidR="00372C31">
              <w:rPr>
                <w:noProof/>
                <w:webHidden/>
              </w:rPr>
              <w:fldChar w:fldCharType="begin"/>
            </w:r>
            <w:r w:rsidR="00372C31">
              <w:rPr>
                <w:noProof/>
                <w:webHidden/>
              </w:rPr>
              <w:instrText xml:space="preserve"> PAGEREF _Toc117597253 \h </w:instrText>
            </w:r>
            <w:r w:rsidR="00372C31">
              <w:rPr>
                <w:noProof/>
                <w:webHidden/>
              </w:rPr>
            </w:r>
            <w:r w:rsidR="00372C31">
              <w:rPr>
                <w:noProof/>
                <w:webHidden/>
              </w:rPr>
              <w:fldChar w:fldCharType="separate"/>
            </w:r>
            <w:r w:rsidR="00372C31">
              <w:rPr>
                <w:noProof/>
                <w:webHidden/>
              </w:rPr>
              <w:t>27</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54" w:history="1">
            <w:r w:rsidR="00372C31" w:rsidRPr="00307748">
              <w:rPr>
                <w:rStyle w:val="Hyperlink"/>
                <w:rFonts w:ascii="Times New Roman" w:hAnsi="Times New Roman" w:cs="Times New Roman"/>
                <w:b/>
                <w:noProof/>
              </w:rPr>
              <w:t>Compras y Contrataciones:</w:t>
            </w:r>
            <w:r w:rsidR="00372C31">
              <w:rPr>
                <w:noProof/>
                <w:webHidden/>
              </w:rPr>
              <w:tab/>
            </w:r>
            <w:r w:rsidR="00372C31">
              <w:rPr>
                <w:noProof/>
                <w:webHidden/>
              </w:rPr>
              <w:fldChar w:fldCharType="begin"/>
            </w:r>
            <w:r w:rsidR="00372C31">
              <w:rPr>
                <w:noProof/>
                <w:webHidden/>
              </w:rPr>
              <w:instrText xml:space="preserve"> PAGEREF _Toc117597254 \h </w:instrText>
            </w:r>
            <w:r w:rsidR="00372C31">
              <w:rPr>
                <w:noProof/>
                <w:webHidden/>
              </w:rPr>
            </w:r>
            <w:r w:rsidR="00372C31">
              <w:rPr>
                <w:noProof/>
                <w:webHidden/>
              </w:rPr>
              <w:fldChar w:fldCharType="separate"/>
            </w:r>
            <w:r w:rsidR="00372C31">
              <w:rPr>
                <w:noProof/>
                <w:webHidden/>
              </w:rPr>
              <w:t>27</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55" w:history="1">
            <w:r w:rsidR="00372C31" w:rsidRPr="00307748">
              <w:rPr>
                <w:rStyle w:val="Hyperlink"/>
                <w:rFonts w:ascii="Times New Roman" w:hAnsi="Times New Roman" w:cs="Times New Roman"/>
                <w:noProof/>
              </w:rPr>
              <w:t>Estado de la ejecución del Plan de Compras del Tercer Trimestre:</w:t>
            </w:r>
            <w:r w:rsidR="00372C31">
              <w:rPr>
                <w:noProof/>
                <w:webHidden/>
              </w:rPr>
              <w:tab/>
            </w:r>
            <w:r w:rsidR="00372C31">
              <w:rPr>
                <w:noProof/>
                <w:webHidden/>
              </w:rPr>
              <w:fldChar w:fldCharType="begin"/>
            </w:r>
            <w:r w:rsidR="00372C31">
              <w:rPr>
                <w:noProof/>
                <w:webHidden/>
              </w:rPr>
              <w:instrText xml:space="preserve"> PAGEREF _Toc117597255 \h </w:instrText>
            </w:r>
            <w:r w:rsidR="00372C31">
              <w:rPr>
                <w:noProof/>
                <w:webHidden/>
              </w:rPr>
            </w:r>
            <w:r w:rsidR="00372C31">
              <w:rPr>
                <w:noProof/>
                <w:webHidden/>
              </w:rPr>
              <w:fldChar w:fldCharType="separate"/>
            </w:r>
            <w:r w:rsidR="00372C31">
              <w:rPr>
                <w:noProof/>
                <w:webHidden/>
              </w:rPr>
              <w:t>27</w:t>
            </w:r>
            <w:r w:rsidR="00372C31">
              <w:rPr>
                <w:noProof/>
                <w:webHidden/>
              </w:rPr>
              <w:fldChar w:fldCharType="end"/>
            </w:r>
          </w:hyperlink>
        </w:p>
        <w:p w:rsidR="00372C31" w:rsidRDefault="00871173">
          <w:pPr>
            <w:pStyle w:val="TOC2"/>
            <w:tabs>
              <w:tab w:val="right" w:pos="9060"/>
            </w:tabs>
            <w:rPr>
              <w:rFonts w:asciiTheme="minorHAnsi" w:eastAsiaTheme="minorEastAsia" w:hAnsiTheme="minorHAnsi" w:cstheme="minorBidi"/>
              <w:noProof/>
            </w:rPr>
          </w:pPr>
          <w:hyperlink w:anchor="_Toc117597256" w:history="1">
            <w:r w:rsidR="00372C31" w:rsidRPr="00307748">
              <w:rPr>
                <w:rStyle w:val="Hyperlink"/>
                <w:rFonts w:ascii="Times New Roman" w:hAnsi="Times New Roman" w:cs="Times New Roman"/>
                <w:noProof/>
              </w:rPr>
              <w:t>Compras realizadas:</w:t>
            </w:r>
            <w:r w:rsidR="00372C31">
              <w:rPr>
                <w:noProof/>
                <w:webHidden/>
              </w:rPr>
              <w:tab/>
            </w:r>
            <w:r w:rsidR="00372C31">
              <w:rPr>
                <w:noProof/>
                <w:webHidden/>
              </w:rPr>
              <w:fldChar w:fldCharType="begin"/>
            </w:r>
            <w:r w:rsidR="00372C31">
              <w:rPr>
                <w:noProof/>
                <w:webHidden/>
              </w:rPr>
              <w:instrText xml:space="preserve"> PAGEREF _Toc117597256 \h </w:instrText>
            </w:r>
            <w:r w:rsidR="00372C31">
              <w:rPr>
                <w:noProof/>
                <w:webHidden/>
              </w:rPr>
            </w:r>
            <w:r w:rsidR="00372C31">
              <w:rPr>
                <w:noProof/>
                <w:webHidden/>
              </w:rPr>
              <w:fldChar w:fldCharType="separate"/>
            </w:r>
            <w:r w:rsidR="00372C31">
              <w:rPr>
                <w:noProof/>
                <w:webHidden/>
              </w:rPr>
              <w:t>28</w:t>
            </w:r>
            <w:r w:rsidR="00372C31">
              <w:rPr>
                <w:noProof/>
                <w:webHidden/>
              </w:rPr>
              <w:fldChar w:fldCharType="end"/>
            </w:r>
          </w:hyperlink>
        </w:p>
        <w:p w:rsidR="00372C31" w:rsidRDefault="00871173">
          <w:pPr>
            <w:pStyle w:val="TOC1"/>
            <w:tabs>
              <w:tab w:val="right" w:pos="9060"/>
            </w:tabs>
            <w:rPr>
              <w:rFonts w:asciiTheme="minorHAnsi" w:eastAsiaTheme="minorEastAsia" w:hAnsiTheme="minorHAnsi" w:cstheme="minorBidi"/>
              <w:noProof/>
            </w:rPr>
          </w:pPr>
          <w:hyperlink w:anchor="_Toc117597257" w:history="1">
            <w:r w:rsidR="00372C31" w:rsidRPr="00307748">
              <w:rPr>
                <w:rStyle w:val="Hyperlink"/>
                <w:rFonts w:ascii="Times New Roman" w:eastAsia="Times New Roman" w:hAnsi="Times New Roman" w:cs="Times New Roman"/>
                <w:b/>
                <w:noProof/>
              </w:rPr>
              <w:t>Factores de éxito:</w:t>
            </w:r>
            <w:r w:rsidR="00372C31">
              <w:rPr>
                <w:noProof/>
                <w:webHidden/>
              </w:rPr>
              <w:tab/>
            </w:r>
            <w:r w:rsidR="00372C31">
              <w:rPr>
                <w:noProof/>
                <w:webHidden/>
              </w:rPr>
              <w:fldChar w:fldCharType="begin"/>
            </w:r>
            <w:r w:rsidR="00372C31">
              <w:rPr>
                <w:noProof/>
                <w:webHidden/>
              </w:rPr>
              <w:instrText xml:space="preserve"> PAGEREF _Toc117597257 \h </w:instrText>
            </w:r>
            <w:r w:rsidR="00372C31">
              <w:rPr>
                <w:noProof/>
                <w:webHidden/>
              </w:rPr>
            </w:r>
            <w:r w:rsidR="00372C31">
              <w:rPr>
                <w:noProof/>
                <w:webHidden/>
              </w:rPr>
              <w:fldChar w:fldCharType="separate"/>
            </w:r>
            <w:r w:rsidR="00372C31">
              <w:rPr>
                <w:noProof/>
                <w:webHidden/>
              </w:rPr>
              <w:t>32</w:t>
            </w:r>
            <w:r w:rsidR="00372C31">
              <w:rPr>
                <w:noProof/>
                <w:webHidden/>
              </w:rPr>
              <w:fldChar w:fldCharType="end"/>
            </w:r>
          </w:hyperlink>
        </w:p>
        <w:p w:rsidR="001F4D8C" w:rsidRDefault="005D1015">
          <w:pPr>
            <w:pBdr>
              <w:top w:val="nil"/>
              <w:left w:val="nil"/>
              <w:bottom w:val="nil"/>
              <w:right w:val="nil"/>
              <w:between w:val="nil"/>
            </w:pBdr>
            <w:tabs>
              <w:tab w:val="right" w:pos="9062"/>
            </w:tabs>
            <w:spacing w:after="100"/>
            <w:rPr>
              <w:rFonts w:ascii="Times New Roman" w:eastAsia="Times New Roman" w:hAnsi="Times New Roman" w:cs="Times New Roman"/>
              <w:color w:val="000000"/>
              <w:sz w:val="24"/>
              <w:szCs w:val="24"/>
            </w:rPr>
          </w:pPr>
          <w:r>
            <w:fldChar w:fldCharType="end"/>
          </w:r>
        </w:p>
      </w:sdtContent>
    </w:sdt>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5D76B9" w:rsidRDefault="005D76B9">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7331D5" w:rsidRDefault="007331D5" w:rsidP="001C41DC">
      <w:pPr>
        <w:pStyle w:val="Heading1"/>
        <w:ind w:left="0"/>
        <w:rPr>
          <w:rFonts w:ascii="Times New Roman" w:hAnsi="Times New Roman" w:cs="Times New Roman"/>
          <w:b/>
          <w:color w:val="002060"/>
          <w:sz w:val="28"/>
          <w:szCs w:val="28"/>
        </w:rPr>
      </w:pPr>
    </w:p>
    <w:p w:rsidR="007331D5" w:rsidRDefault="007331D5">
      <w:pPr>
        <w:rPr>
          <w:rFonts w:ascii="Times New Roman" w:eastAsia="Microsoft Sans Serif" w:hAnsi="Times New Roman" w:cs="Times New Roman"/>
          <w:b/>
          <w:color w:val="002060"/>
          <w:sz w:val="28"/>
          <w:szCs w:val="28"/>
          <w:lang w:val="es-ES"/>
        </w:rPr>
      </w:pPr>
      <w:r>
        <w:rPr>
          <w:rFonts w:ascii="Times New Roman" w:hAnsi="Times New Roman" w:cs="Times New Roman"/>
          <w:b/>
          <w:color w:val="002060"/>
          <w:sz w:val="28"/>
          <w:szCs w:val="28"/>
        </w:rPr>
        <w:br w:type="page"/>
      </w:r>
    </w:p>
    <w:p w:rsidR="007331D5" w:rsidRDefault="007331D5" w:rsidP="001C41DC">
      <w:pPr>
        <w:pStyle w:val="Heading1"/>
        <w:ind w:left="0"/>
        <w:rPr>
          <w:rFonts w:ascii="Times New Roman" w:hAnsi="Times New Roman" w:cs="Times New Roman"/>
          <w:b/>
          <w:color w:val="002060"/>
          <w:sz w:val="28"/>
          <w:szCs w:val="28"/>
        </w:rPr>
      </w:pPr>
    </w:p>
    <w:p w:rsidR="001F4D8C" w:rsidRPr="001C41DC" w:rsidRDefault="005D1015" w:rsidP="001C41DC">
      <w:pPr>
        <w:pStyle w:val="Heading1"/>
        <w:ind w:left="0"/>
        <w:rPr>
          <w:rFonts w:ascii="Times New Roman" w:hAnsi="Times New Roman" w:cs="Times New Roman"/>
          <w:b/>
          <w:color w:val="002060"/>
          <w:sz w:val="28"/>
          <w:szCs w:val="28"/>
        </w:rPr>
      </w:pPr>
      <w:bookmarkStart w:id="0" w:name="_Toc117597217"/>
      <w:r w:rsidRPr="001C41DC">
        <w:rPr>
          <w:rFonts w:ascii="Times New Roman" w:hAnsi="Times New Roman" w:cs="Times New Roman"/>
          <w:b/>
          <w:color w:val="002060"/>
          <w:sz w:val="28"/>
          <w:szCs w:val="28"/>
        </w:rPr>
        <w:t>Introducción</w:t>
      </w:r>
      <w:r w:rsidR="00F677C3" w:rsidRPr="001C41DC">
        <w:rPr>
          <w:rFonts w:ascii="Times New Roman" w:hAnsi="Times New Roman" w:cs="Times New Roman"/>
          <w:b/>
          <w:color w:val="002060"/>
          <w:sz w:val="28"/>
          <w:szCs w:val="28"/>
        </w:rPr>
        <w:t>:</w:t>
      </w:r>
      <w:bookmarkEnd w:id="0"/>
    </w:p>
    <w:p w:rsidR="001F4D8C" w:rsidRDefault="001F4D8C">
      <w:pPr>
        <w:pStyle w:val="Heading1"/>
        <w:spacing w:line="360" w:lineRule="auto"/>
        <w:ind w:left="567" w:right="594"/>
        <w:jc w:val="center"/>
        <w:rPr>
          <w:rFonts w:ascii="Times New Roman" w:eastAsia="Times New Roman" w:hAnsi="Times New Roman" w:cs="Times New Roman"/>
          <w:b/>
          <w:color w:val="002060"/>
          <w:sz w:val="24"/>
          <w:szCs w:val="24"/>
        </w:rPr>
      </w:pPr>
    </w:p>
    <w:p w:rsidR="001F4D8C" w:rsidRDefault="005D1015">
      <w:pPr>
        <w:shd w:val="clear" w:color="auto" w:fill="FFFFFF"/>
        <w:spacing w:line="360" w:lineRule="auto"/>
        <w:ind w:righ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siguiente informe está basado en el desarrollo, mejoras, metas cumplidas, de los procesos internos por los </w:t>
      </w:r>
      <w:r w:rsidR="00F677C3">
        <w:rPr>
          <w:rFonts w:ascii="Times New Roman" w:eastAsia="Times New Roman" w:hAnsi="Times New Roman" w:cs="Times New Roman"/>
          <w:sz w:val="24"/>
          <w:szCs w:val="24"/>
        </w:rPr>
        <w:t>diferentes departamentos de la i</w:t>
      </w:r>
      <w:r>
        <w:rPr>
          <w:rFonts w:ascii="Times New Roman" w:eastAsia="Times New Roman" w:hAnsi="Times New Roman" w:cs="Times New Roman"/>
          <w:sz w:val="24"/>
          <w:szCs w:val="24"/>
        </w:rPr>
        <w:t>nstitución, correspondient</w:t>
      </w:r>
      <w:r w:rsidR="00F677C3">
        <w:rPr>
          <w:rFonts w:ascii="Times New Roman" w:eastAsia="Times New Roman" w:hAnsi="Times New Roman" w:cs="Times New Roman"/>
          <w:sz w:val="24"/>
          <w:szCs w:val="24"/>
        </w:rPr>
        <w:t xml:space="preserve">e al trimestre de julio-septiembre de </w:t>
      </w:r>
      <w:r>
        <w:rPr>
          <w:rFonts w:ascii="Times New Roman" w:eastAsia="Times New Roman" w:hAnsi="Times New Roman" w:cs="Times New Roman"/>
          <w:sz w:val="24"/>
          <w:szCs w:val="24"/>
        </w:rPr>
        <w:t>2022, con la finalidad de dar cumplimiento a la gestión desarrollada de la</w:t>
      </w:r>
      <w:r w:rsidR="00F677C3">
        <w:rPr>
          <w:rFonts w:ascii="Times New Roman" w:eastAsia="Times New Roman" w:hAnsi="Times New Roman" w:cs="Times New Roman"/>
          <w:sz w:val="24"/>
          <w:szCs w:val="24"/>
        </w:rPr>
        <w:t xml:space="preserve"> INAGUJA </w:t>
      </w:r>
      <w:r>
        <w:rPr>
          <w:rFonts w:ascii="Times New Roman" w:eastAsia="Times New Roman" w:hAnsi="Times New Roman" w:cs="Times New Roman"/>
          <w:sz w:val="24"/>
          <w:szCs w:val="24"/>
        </w:rPr>
        <w:t>y tener información de cómo van los procesos departamentales con miras de mejora y para el apoyo de la gestión institucional y el desarrollo del POA.</w:t>
      </w:r>
    </w:p>
    <w:p w:rsidR="001F4D8C" w:rsidRDefault="005D1015">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documento se estructura en cinco partes: </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estratégicos de la INAGUJA.</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Alineamiento estratégico institucional.</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Programación trimestral por Ejes y análisis del cumplimiento del POA a nivel general.</w:t>
      </w:r>
    </w:p>
    <w:p w:rsidR="001F4D8C" w:rsidRDefault="005D1015">
      <w:pPr>
        <w:numPr>
          <w:ilvl w:val="0"/>
          <w:numId w:val="8"/>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del desempeño por áreas.</w:t>
      </w:r>
    </w:p>
    <w:p w:rsidR="001F4D8C" w:rsidRDefault="005D1015">
      <w:pPr>
        <w:numPr>
          <w:ilvl w:val="0"/>
          <w:numId w:val="8"/>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Factores de éxitos.</w:t>
      </w: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bookmarkStart w:id="1" w:name="_heading=h.30j0zll" w:colFirst="0" w:colLast="0"/>
      <w:bookmarkEnd w:id="1"/>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Default="001F4D8C">
      <w:pPr>
        <w:pStyle w:val="Heading1"/>
        <w:ind w:left="0"/>
        <w:jc w:val="both"/>
        <w:rPr>
          <w:rFonts w:ascii="Times New Roman" w:eastAsia="Times New Roman" w:hAnsi="Times New Roman" w:cs="Times New Roman"/>
          <w:sz w:val="24"/>
          <w:szCs w:val="24"/>
        </w:rPr>
      </w:pPr>
    </w:p>
    <w:p w:rsidR="001F4D8C" w:rsidRPr="00F677C3" w:rsidRDefault="005D1015" w:rsidP="00F677C3">
      <w:pPr>
        <w:pStyle w:val="Heading1"/>
        <w:numPr>
          <w:ilvl w:val="0"/>
          <w:numId w:val="6"/>
        </w:numPr>
        <w:ind w:left="709"/>
        <w:jc w:val="both"/>
        <w:rPr>
          <w:rFonts w:ascii="Times New Roman" w:eastAsia="Times New Roman" w:hAnsi="Times New Roman" w:cs="Times New Roman"/>
          <w:b/>
          <w:sz w:val="28"/>
          <w:szCs w:val="24"/>
        </w:rPr>
      </w:pPr>
      <w:bookmarkStart w:id="2" w:name="_Toc117597218"/>
      <w:r w:rsidRPr="00F677C3">
        <w:rPr>
          <w:rFonts w:ascii="Times New Roman" w:eastAsia="Times New Roman" w:hAnsi="Times New Roman" w:cs="Times New Roman"/>
          <w:b/>
          <w:sz w:val="28"/>
          <w:szCs w:val="24"/>
        </w:rPr>
        <w:t>Alineamiento Estratégico Institucional</w:t>
      </w:r>
      <w:r w:rsidR="00F677C3" w:rsidRPr="00F677C3">
        <w:rPr>
          <w:rFonts w:ascii="Times New Roman" w:eastAsia="Times New Roman" w:hAnsi="Times New Roman" w:cs="Times New Roman"/>
          <w:b/>
          <w:sz w:val="28"/>
          <w:szCs w:val="24"/>
        </w:rPr>
        <w:t>.</w:t>
      </w:r>
      <w:bookmarkEnd w:id="2"/>
      <w:r w:rsidRPr="00F677C3">
        <w:rPr>
          <w:rFonts w:ascii="Times New Roman" w:eastAsia="Times New Roman" w:hAnsi="Times New Roman" w:cs="Times New Roman"/>
          <w:b/>
          <w:sz w:val="28"/>
          <w:szCs w:val="24"/>
        </w:rPr>
        <w:t xml:space="preserve"> </w:t>
      </w:r>
    </w:p>
    <w:p w:rsidR="001F4D8C" w:rsidRDefault="001F4D8C"/>
    <w:p w:rsidR="001F4D8C" w:rsidRPr="00F677C3" w:rsidRDefault="005D1015">
      <w:pPr>
        <w:rPr>
          <w:rFonts w:ascii="Times New Roman" w:eastAsia="Times New Roman" w:hAnsi="Times New Roman" w:cs="Times New Roman"/>
          <w:b/>
          <w:sz w:val="26"/>
          <w:szCs w:val="26"/>
        </w:rPr>
      </w:pPr>
      <w:r w:rsidRPr="00F677C3">
        <w:rPr>
          <w:rFonts w:ascii="Times New Roman" w:eastAsia="Times New Roman" w:hAnsi="Times New Roman" w:cs="Times New Roman"/>
          <w:b/>
          <w:sz w:val="26"/>
          <w:szCs w:val="26"/>
        </w:rPr>
        <w:t>Marco Estratégico Institucional</w:t>
      </w:r>
      <w:r w:rsidR="00F677C3" w:rsidRPr="00F677C3">
        <w:rPr>
          <w:rFonts w:ascii="Times New Roman" w:eastAsia="Times New Roman" w:hAnsi="Times New Roman" w:cs="Times New Roman"/>
          <w:b/>
          <w:sz w:val="26"/>
          <w:szCs w:val="26"/>
        </w:rPr>
        <w:t>:</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Misión</w:t>
      </w:r>
      <w:r w:rsidR="00F677C3">
        <w:rPr>
          <w:rFonts w:ascii="Times New Roman" w:eastAsia="Times New Roman" w:hAnsi="Times New Roman" w:cs="Times New Roman"/>
          <w:b/>
          <w:sz w:val="24"/>
          <w:szCs w:val="24"/>
        </w:rPr>
        <w:t>:</w:t>
      </w:r>
    </w:p>
    <w:p w:rsidR="001F4D8C" w:rsidRDefault="005D1015">
      <w:pPr>
        <w:spacing w:before="8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y desarrollar programas académicos en la industria textil, fomentando la creación de micro, pequeñas y medianas empresas) Mipymes), al igual que la confección de prendas de vestir ejecutivas y operativas, para impulsar el desarrollo económico del sector, y con ello mejorar la calidad de vida de los dominicanos y las dominicanas.</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Visión</w:t>
      </w:r>
      <w:r w:rsidR="00F677C3">
        <w:rPr>
          <w:rFonts w:ascii="Times New Roman" w:eastAsia="Times New Roman" w:hAnsi="Times New Roman" w:cs="Times New Roman"/>
          <w:b/>
          <w:sz w:val="24"/>
          <w:szCs w:val="24"/>
        </w:rPr>
        <w:t>:</w:t>
      </w:r>
    </w:p>
    <w:p w:rsidR="001F4D8C" w:rsidRDefault="005D1015">
      <w:pPr>
        <w:spacing w:before="80" w:after="2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 una institución reconocida por capacitar, fomentar y promover el desarrollo integral y social de las microempresas en el sector textil, brindando una propuesta innovadora y vanguardista a las ciudadanas y ciudadanos dominicanos. </w:t>
      </w:r>
    </w:p>
    <w:p w:rsidR="001F4D8C" w:rsidRDefault="005D1015">
      <w:pPr>
        <w:keepNext/>
        <w:keepLines/>
        <w:spacing w:before="280" w:after="28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r w:rsidR="00F677C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Igualdad y equidad:</w:t>
      </w:r>
      <w:r>
        <w:rPr>
          <w:rFonts w:ascii="Times New Roman" w:eastAsia="Times New Roman" w:hAnsi="Times New Roman" w:cs="Times New Roman"/>
          <w:color w:val="000000"/>
          <w:sz w:val="24"/>
          <w:szCs w:val="24"/>
        </w:rPr>
        <w:t xml:space="preserve"> dar a todos los ciudadanos las mismas oportunidades sin ningún tipo de discriminación sin importar su condición. </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Responsabilidad social:</w:t>
      </w:r>
      <w:r>
        <w:rPr>
          <w:rFonts w:ascii="Times New Roman" w:eastAsia="Times New Roman" w:hAnsi="Times New Roman" w:cs="Times New Roman"/>
          <w:color w:val="000000"/>
          <w:sz w:val="24"/>
          <w:szCs w:val="24"/>
        </w:rPr>
        <w:t xml:space="preserve"> comprometidos a responder a las necesidades de los vulnerables y el desarrollo de un programa social ajustado a mejorar la calidad de vida de los dominicanos.</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Innovación:</w:t>
      </w:r>
      <w:r>
        <w:rPr>
          <w:rFonts w:ascii="Times New Roman" w:eastAsia="Times New Roman" w:hAnsi="Times New Roman" w:cs="Times New Roman"/>
          <w:color w:val="000000"/>
          <w:sz w:val="24"/>
          <w:szCs w:val="24"/>
        </w:rPr>
        <w:t xml:space="preserve"> promover las nuevas vanguardias en el mercado textil, así como el trabajo innovador con el fin de mejorar los procesos y resultados.</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Transparencia:</w:t>
      </w:r>
      <w:r>
        <w:rPr>
          <w:rFonts w:ascii="Times New Roman" w:eastAsia="Times New Roman" w:hAnsi="Times New Roman" w:cs="Times New Roman"/>
          <w:color w:val="000000"/>
          <w:sz w:val="24"/>
          <w:szCs w:val="24"/>
        </w:rPr>
        <w:t xml:space="preserve"> manejar la información de manera clara y honesta, a través de los portales que disponemos.</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Compromiso con el ciudadano:</w:t>
      </w:r>
      <w:r>
        <w:rPr>
          <w:rFonts w:ascii="Times New Roman" w:eastAsia="Times New Roman" w:hAnsi="Times New Roman" w:cs="Times New Roman"/>
          <w:color w:val="000000"/>
          <w:sz w:val="24"/>
          <w:szCs w:val="24"/>
        </w:rPr>
        <w:t xml:space="preserve"> brindar un servicio de manera accesible y de calidad a todos los ciudadanos dominicanos a través de la capacitación y desarrollo económico en el sector textil.</w:t>
      </w:r>
    </w:p>
    <w:p w:rsidR="001F4D8C" w:rsidRDefault="005D1015">
      <w:pPr>
        <w:numPr>
          <w:ilvl w:val="0"/>
          <w:numId w:val="5"/>
        </w:numPr>
        <w:pBdr>
          <w:top w:val="nil"/>
          <w:left w:val="nil"/>
          <w:bottom w:val="nil"/>
          <w:right w:val="nil"/>
          <w:between w:val="nil"/>
        </w:pBdr>
        <w:spacing w:after="0"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Excelencia</w:t>
      </w:r>
      <w:r>
        <w:rPr>
          <w:rFonts w:ascii="Times New Roman" w:eastAsia="Times New Roman" w:hAnsi="Times New Roman" w:cs="Times New Roman"/>
          <w:color w:val="000000"/>
          <w:sz w:val="24"/>
          <w:szCs w:val="24"/>
        </w:rPr>
        <w:t>: trabajar para que nuestro servicio sea eficiente y confiable para los ciudadanos.</w:t>
      </w:r>
    </w:p>
    <w:p w:rsidR="001F4D8C" w:rsidRPr="001C41DC" w:rsidRDefault="005D1015" w:rsidP="00372C31">
      <w:pPr>
        <w:pStyle w:val="Heading1"/>
        <w:numPr>
          <w:ilvl w:val="0"/>
          <w:numId w:val="6"/>
        </w:numPr>
        <w:ind w:left="709"/>
        <w:rPr>
          <w:rFonts w:ascii="Times New Roman" w:eastAsia="Times New Roman" w:hAnsi="Times New Roman" w:cs="Times New Roman"/>
          <w:b/>
          <w:color w:val="002060"/>
          <w:sz w:val="28"/>
          <w:szCs w:val="24"/>
        </w:rPr>
      </w:pPr>
      <w:bookmarkStart w:id="3" w:name="_Toc117597219"/>
      <w:r w:rsidRPr="001C41DC">
        <w:rPr>
          <w:rFonts w:ascii="Times New Roman" w:eastAsia="Times New Roman" w:hAnsi="Times New Roman" w:cs="Times New Roman"/>
          <w:b/>
          <w:color w:val="002060"/>
          <w:sz w:val="28"/>
          <w:szCs w:val="24"/>
        </w:rPr>
        <w:t>Objetivos estratégicos de la INAGUJA</w:t>
      </w:r>
      <w:r w:rsidR="001C41DC" w:rsidRPr="001C41DC">
        <w:rPr>
          <w:rFonts w:ascii="Times New Roman" w:eastAsia="Times New Roman" w:hAnsi="Times New Roman" w:cs="Times New Roman"/>
          <w:b/>
          <w:color w:val="002060"/>
          <w:sz w:val="28"/>
          <w:szCs w:val="24"/>
        </w:rPr>
        <w:t>:</w:t>
      </w:r>
      <w:bookmarkEnd w:id="3"/>
    </w:p>
    <w:p w:rsidR="001C41DC" w:rsidRDefault="001C41DC" w:rsidP="00F677C3">
      <w:pPr>
        <w:spacing w:line="360" w:lineRule="auto"/>
        <w:jc w:val="both"/>
        <w:rPr>
          <w:rFonts w:ascii="Times New Roman" w:eastAsia="Times New Roman" w:hAnsi="Times New Roman" w:cs="Times New Roman"/>
          <w:sz w:val="24"/>
          <w:szCs w:val="24"/>
        </w:rPr>
      </w:pPr>
    </w:p>
    <w:p w:rsidR="001F4D8C" w:rsidRDefault="00F677C3" w:rsidP="00F677C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Planes Operativos Anuales, </w:t>
      </w:r>
      <w:r w:rsidR="005D1015">
        <w:rPr>
          <w:rFonts w:ascii="Times New Roman" w:eastAsia="Times New Roman" w:hAnsi="Times New Roman" w:cs="Times New Roman"/>
          <w:sz w:val="24"/>
          <w:szCs w:val="24"/>
        </w:rPr>
        <w:t xml:space="preserve">reflejan la intervención de las distintas áreas organizacionales, a través de la definición de metas e indicadores de productos, que se </w:t>
      </w:r>
      <w:r>
        <w:rPr>
          <w:rFonts w:ascii="Times New Roman" w:eastAsia="Times New Roman" w:hAnsi="Times New Roman" w:cs="Times New Roman"/>
          <w:sz w:val="24"/>
          <w:szCs w:val="24"/>
        </w:rPr>
        <w:t>encuentran enmarcados en los tres</w:t>
      </w:r>
      <w:r w:rsidR="005D1015">
        <w:rPr>
          <w:rFonts w:ascii="Times New Roman" w:eastAsia="Times New Roman" w:hAnsi="Times New Roman" w:cs="Times New Roman"/>
          <w:sz w:val="24"/>
          <w:szCs w:val="24"/>
        </w:rPr>
        <w:t xml:space="preserve"> ejes estratégicos mostrados a continuación:</w:t>
      </w:r>
    </w:p>
    <w:p w:rsidR="001F4D8C" w:rsidRDefault="001F4D8C" w:rsidP="00372C31">
      <w:bookmarkStart w:id="4" w:name="_heading=h.1t3h5sf" w:colFirst="0" w:colLast="0"/>
      <w:bookmarkEnd w:id="4"/>
    </w:p>
    <w:p w:rsidR="001F4D8C" w:rsidRDefault="005D1015">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7456" behindDoc="0" locked="0" layoutInCell="1" hidden="0" allowOverlap="1" wp14:anchorId="59356FB6" wp14:editId="720B7B32">
                <wp:simplePos x="0" y="0"/>
                <wp:positionH relativeFrom="column">
                  <wp:posOffset>2070100</wp:posOffset>
                </wp:positionH>
                <wp:positionV relativeFrom="paragraph">
                  <wp:posOffset>0</wp:posOffset>
                </wp:positionV>
                <wp:extent cx="3743325" cy="1228725"/>
                <wp:effectExtent l="0" t="0" r="28575" b="28575"/>
                <wp:wrapNone/>
                <wp:docPr id="520" name="Rectángulo 520"/>
                <wp:cNvGraphicFramePr/>
                <a:graphic xmlns:a="http://schemas.openxmlformats.org/drawingml/2006/main">
                  <a:graphicData uri="http://schemas.microsoft.com/office/word/2010/wordprocessingShape">
                    <wps:wsp>
                      <wps:cNvSpPr/>
                      <wps:spPr>
                        <a:xfrm>
                          <a:off x="3483863" y="3175163"/>
                          <a:ext cx="3724275" cy="1209675"/>
                        </a:xfrm>
                        <a:prstGeom prst="rect">
                          <a:avLst/>
                        </a:prstGeom>
                        <a:solidFill>
                          <a:schemeClr val="lt1"/>
                        </a:solidFill>
                        <a:ln w="19050" cap="rnd" cmpd="sng">
                          <a:solidFill>
                            <a:srgbClr val="002060"/>
                          </a:solidFill>
                          <a:prstDash val="solid"/>
                          <a:round/>
                          <a:headEnd type="none" w="sm" len="sm"/>
                          <a:tailEnd type="none" w="sm" len="sm"/>
                        </a:ln>
                      </wps:spPr>
                      <wps:txbx>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Capacitar y desarrollar los conocimientos técnicos en la actividad textil en la República Dominicana, así como formación complementaria, que apoye al desarrollo laboral y de emprendimiento en la sociedad</w:t>
                            </w:r>
                            <w:r>
                              <w:rPr>
                                <w:rFonts w:ascii="Times New Roman" w:eastAsia="Times New Roman" w:hAnsi="Times New Roman" w:cs="Times New Roman"/>
                                <w:color w:val="000000"/>
                              </w:rPr>
                              <w:t xml:space="preserve">.  </w:t>
                            </w:r>
                          </w:p>
                          <w:p w:rsidR="00F3192F" w:rsidRDefault="00F3192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9356FB6" id="Rectángulo 520" o:spid="_x0000_s1040" style="position:absolute;margin-left:163pt;margin-top:0;width:294.75pt;height:9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" fillcolor="white [3201]" strokecolor="#002060" strokeweight="1.5pt">
                <v:stroke startarrowwidth="narrow" startarrowlength="short" endarrowwidth="narrow" endarrowlength="short" joinstyle="round" endcap="round"/>
                <v:textbox inset="2.53958mm,1.2694mm,2.53958mm,1.2694mm">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Capacitar y desarrollar los conocimientos técnicos en la actividad textil en la República Dominicana, así como formación complementaria, que apoye al desarrollo laboral y de emprendimiento en la sociedad</w:t>
                      </w:r>
                      <w:r>
                        <w:rPr>
                          <w:rFonts w:ascii="Times New Roman" w:eastAsia="Times New Roman" w:hAnsi="Times New Roman" w:cs="Times New Roman"/>
                          <w:color w:val="000000"/>
                        </w:rPr>
                        <w:t xml:space="preserve">.  </w:t>
                      </w:r>
                    </w:p>
                    <w:p w:rsidR="00F3192F" w:rsidRDefault="00F3192F">
                      <w:pPr>
                        <w:spacing w:line="258" w:lineRule="auto"/>
                        <w:textDirection w:val="btLr"/>
                      </w:pPr>
                    </w:p>
                  </w:txbxContent>
                </v:textbox>
              </v:rect>
            </w:pict>
          </mc:Fallback>
        </mc:AlternateContent>
      </w:r>
    </w:p>
    <w:p w:rsidR="001F4D8C" w:rsidRDefault="00F677C3">
      <w:pPr>
        <w:rPr>
          <w:rFonts w:ascii="Times New Roman" w:eastAsia="Times New Roman" w:hAnsi="Times New Roman" w:cs="Times New Roman"/>
          <w:sz w:val="24"/>
          <w:szCs w:val="24"/>
        </w:rPr>
      </w:pPr>
      <w:r>
        <w:rPr>
          <w:noProof/>
        </w:rPr>
        <w:drawing>
          <wp:anchor distT="0" distB="0" distL="114300" distR="114300" simplePos="0" relativeHeight="251666432" behindDoc="0" locked="0" layoutInCell="1" hidden="0" allowOverlap="1" wp14:anchorId="3D822473" wp14:editId="44BD3036">
            <wp:simplePos x="0" y="0"/>
            <wp:positionH relativeFrom="column">
              <wp:posOffset>-155575</wp:posOffset>
            </wp:positionH>
            <wp:positionV relativeFrom="paragraph">
              <wp:posOffset>106680</wp:posOffset>
            </wp:positionV>
            <wp:extent cx="1895475" cy="400050"/>
            <wp:effectExtent l="0" t="0" r="0" b="0"/>
            <wp:wrapSquare wrapText="bothSides" distT="0" distB="0" distL="114300" distR="114300"/>
            <wp:docPr id="5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95475" cy="400050"/>
                    </a:xfrm>
                    <a:prstGeom prst="rect">
                      <a:avLst/>
                    </a:prstGeom>
                    <a:ln/>
                  </pic:spPr>
                </pic:pic>
              </a:graphicData>
            </a:graphic>
          </wp:anchor>
        </w:drawing>
      </w:r>
    </w:p>
    <w:p w:rsidR="001F4D8C" w:rsidRDefault="005D1015">
      <w:pPr>
        <w:pBdr>
          <w:top w:val="nil"/>
          <w:left w:val="nil"/>
          <w:bottom w:val="nil"/>
          <w:right w:val="nil"/>
          <w:between w:val="nil"/>
        </w:pBdr>
        <w:spacing w:after="0" w:line="240" w:lineRule="auto"/>
        <w:ind w:right="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1F4D8C" w:rsidRDefault="001F4D8C">
      <w:pPr>
        <w:rPr>
          <w:rFonts w:ascii="Times New Roman" w:eastAsia="Times New Roman" w:hAnsi="Times New Roman" w:cs="Times New Roman"/>
          <w:sz w:val="24"/>
          <w:szCs w:val="24"/>
        </w:rPr>
      </w:pPr>
    </w:p>
    <w:p w:rsidR="001F4D8C" w:rsidRDefault="001F4D8C">
      <w:pPr>
        <w:rPr>
          <w:rFonts w:ascii="Times New Roman" w:eastAsia="Times New Roman" w:hAnsi="Times New Roman" w:cs="Times New Roman"/>
          <w:sz w:val="24"/>
          <w:szCs w:val="24"/>
        </w:rPr>
      </w:pPr>
    </w:p>
    <w:p w:rsidR="001F4D8C" w:rsidRDefault="00F677C3">
      <w:pPr>
        <w:rPr>
          <w:rFonts w:ascii="Times New Roman" w:eastAsia="Times New Roman" w:hAnsi="Times New Roman" w:cs="Times New Roman"/>
          <w:sz w:val="24"/>
          <w:szCs w:val="24"/>
        </w:rPr>
      </w:pPr>
      <w:r>
        <w:rPr>
          <w:noProof/>
        </w:rPr>
        <w:drawing>
          <wp:anchor distT="0" distB="0" distL="114300" distR="114300" simplePos="0" relativeHeight="251668480" behindDoc="0" locked="0" layoutInCell="1" hidden="0" allowOverlap="1" wp14:anchorId="28EF58B1" wp14:editId="012A4650">
            <wp:simplePos x="0" y="0"/>
            <wp:positionH relativeFrom="column">
              <wp:posOffset>-174625</wp:posOffset>
            </wp:positionH>
            <wp:positionV relativeFrom="paragraph">
              <wp:posOffset>253365</wp:posOffset>
            </wp:positionV>
            <wp:extent cx="1895475" cy="400050"/>
            <wp:effectExtent l="0" t="0" r="0" b="0"/>
            <wp:wrapSquare wrapText="bothSides" distT="0" distB="0" distL="114300" distR="114300"/>
            <wp:docPr id="5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1895475" cy="400050"/>
                    </a:xfrm>
                    <a:prstGeom prst="rect">
                      <a:avLst/>
                    </a:prstGeom>
                    <a:ln/>
                  </pic:spPr>
                </pic:pic>
              </a:graphicData>
            </a:graphic>
          </wp:anchor>
        </w:drawing>
      </w:r>
      <w:r w:rsidR="005D1015">
        <w:rPr>
          <w:noProof/>
        </w:rPr>
        <mc:AlternateContent>
          <mc:Choice Requires="wps">
            <w:drawing>
              <wp:anchor distT="0" distB="0" distL="114300" distR="114300" simplePos="0" relativeHeight="251669504" behindDoc="0" locked="0" layoutInCell="1" hidden="0" allowOverlap="1" wp14:anchorId="4DD80D87" wp14:editId="748BE329">
                <wp:simplePos x="0" y="0"/>
                <wp:positionH relativeFrom="column">
                  <wp:posOffset>2082800</wp:posOffset>
                </wp:positionH>
                <wp:positionV relativeFrom="paragraph">
                  <wp:posOffset>0</wp:posOffset>
                </wp:positionV>
                <wp:extent cx="3686175" cy="1114425"/>
                <wp:effectExtent l="0" t="0" r="28575" b="28575"/>
                <wp:wrapNone/>
                <wp:docPr id="513" name="Rectángulo 513"/>
                <wp:cNvGraphicFramePr/>
                <a:graphic xmlns:a="http://schemas.openxmlformats.org/drawingml/2006/main">
                  <a:graphicData uri="http://schemas.microsoft.com/office/word/2010/wordprocessingShape">
                    <wps:wsp>
                      <wps:cNvSpPr/>
                      <wps:spPr>
                        <a:xfrm>
                          <a:off x="3512438" y="3232313"/>
                          <a:ext cx="3667125" cy="1095375"/>
                        </a:xfrm>
                        <a:prstGeom prst="rect">
                          <a:avLst/>
                        </a:prstGeom>
                        <a:solidFill>
                          <a:schemeClr val="lt1"/>
                        </a:solidFill>
                        <a:ln w="19050" cap="rnd" cmpd="sng">
                          <a:solidFill>
                            <a:srgbClr val="002060"/>
                          </a:solidFill>
                          <a:prstDash val="solid"/>
                          <a:round/>
                          <a:headEnd type="none" w="sm" len="sm"/>
                          <a:tailEnd type="none" w="sm" len="sm"/>
                        </a:ln>
                      </wps:spPr>
                      <wps:txbx>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Contribuir e impulsar la industria textil a través de producción y mano de obras competente, para el fomento de las MIPYMES y la creación de empleos dignos.</w:t>
                            </w:r>
                          </w:p>
                        </w:txbxContent>
                      </wps:txbx>
                      <wps:bodyPr spcFirstLastPara="1" wrap="square" lIns="91425" tIns="45700" rIns="91425" bIns="45700" anchor="t" anchorCtr="0">
                        <a:noAutofit/>
                      </wps:bodyPr>
                    </wps:wsp>
                  </a:graphicData>
                </a:graphic>
              </wp:anchor>
            </w:drawing>
          </mc:Choice>
          <mc:Fallback>
            <w:pict>
              <v:rect w14:anchorId="4DD80D87" id="Rectángulo 513" o:spid="_x0000_s1041" style="position:absolute;margin-left:164pt;margin-top:0;width:290.25pt;height:87.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" fillcolor="white [3201]" strokecolor="#002060" strokeweight="1.5pt">
                <v:stroke startarrowwidth="narrow" startarrowlength="short" endarrowwidth="narrow" endarrowlength="short" joinstyle="round" endcap="round"/>
                <v:textbox inset="2.53958mm,1.2694mm,2.53958mm,1.2694mm">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Contribuir e impulsar la industria textil a través de producción y mano de obras competente, para el fomento de las MIPYMES y la creación de empleos dignos.</w:t>
                      </w:r>
                    </w:p>
                  </w:txbxContent>
                </v:textbox>
              </v:rect>
            </w:pict>
          </mc:Fallback>
        </mc:AlternateContent>
      </w:r>
    </w:p>
    <w:p w:rsidR="001F4D8C" w:rsidRDefault="001F4D8C">
      <w:pPr>
        <w:rPr>
          <w:rFonts w:ascii="Times New Roman" w:eastAsia="Times New Roman" w:hAnsi="Times New Roman" w:cs="Times New Roman"/>
          <w:sz w:val="24"/>
          <w:szCs w:val="24"/>
        </w:rPr>
      </w:pPr>
    </w:p>
    <w:p w:rsidR="001F4D8C" w:rsidRDefault="001F4D8C">
      <w:pPr>
        <w:rPr>
          <w:rFonts w:ascii="Times New Roman" w:eastAsia="Times New Roman" w:hAnsi="Times New Roman" w:cs="Times New Roman"/>
          <w:sz w:val="24"/>
          <w:szCs w:val="24"/>
        </w:rPr>
      </w:pPr>
    </w:p>
    <w:p w:rsidR="001F4D8C" w:rsidRDefault="001F4D8C">
      <w:pPr>
        <w:rPr>
          <w:rFonts w:ascii="Times New Roman" w:eastAsia="Times New Roman" w:hAnsi="Times New Roman" w:cs="Times New Roman"/>
          <w:sz w:val="24"/>
          <w:szCs w:val="24"/>
        </w:rPr>
      </w:pPr>
    </w:p>
    <w:bookmarkStart w:id="5" w:name="_heading=h.4d34og8" w:colFirst="0" w:colLast="0"/>
    <w:bookmarkEnd w:id="5"/>
    <w:p w:rsidR="001F4D8C" w:rsidRDefault="005D1015">
      <w:pPr>
        <w:rPr>
          <w:b/>
          <w:color w:val="002060"/>
        </w:rPr>
      </w:pPr>
      <w:r>
        <w:rPr>
          <w:noProof/>
        </w:rPr>
        <mc:AlternateContent>
          <mc:Choice Requires="wps">
            <w:drawing>
              <wp:anchor distT="0" distB="0" distL="114300" distR="114300" simplePos="0" relativeHeight="251670528" behindDoc="0" locked="0" layoutInCell="1" hidden="0" allowOverlap="1" wp14:anchorId="35968F83" wp14:editId="6C0C528E">
                <wp:simplePos x="0" y="0"/>
                <wp:positionH relativeFrom="column">
                  <wp:posOffset>2044700</wp:posOffset>
                </wp:positionH>
                <wp:positionV relativeFrom="paragraph">
                  <wp:posOffset>165100</wp:posOffset>
                </wp:positionV>
                <wp:extent cx="3724275" cy="1381125"/>
                <wp:effectExtent l="0" t="0" r="28575" b="28575"/>
                <wp:wrapNone/>
                <wp:docPr id="515" name="Rectángulo 515"/>
                <wp:cNvGraphicFramePr/>
                <a:graphic xmlns:a="http://schemas.openxmlformats.org/drawingml/2006/main">
                  <a:graphicData uri="http://schemas.microsoft.com/office/word/2010/wordprocessingShape">
                    <wps:wsp>
                      <wps:cNvSpPr/>
                      <wps:spPr>
                        <a:xfrm>
                          <a:off x="3493388" y="3098963"/>
                          <a:ext cx="3705225" cy="1362075"/>
                        </a:xfrm>
                        <a:prstGeom prst="rect">
                          <a:avLst/>
                        </a:prstGeom>
                        <a:solidFill>
                          <a:schemeClr val="lt1"/>
                        </a:solidFill>
                        <a:ln w="19050" cap="rnd" cmpd="sng">
                          <a:solidFill>
                            <a:srgbClr val="002060"/>
                          </a:solidFill>
                          <a:prstDash val="solid"/>
                          <a:round/>
                          <a:headEnd type="none" w="sm" len="sm"/>
                          <a:tailEnd type="none" w="sm" len="sm"/>
                        </a:ln>
                      </wps:spPr>
                      <wps:txbx>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Fomentar estrategias que faciliten el desarrollo de las capacidades técnicas, administrativas, sociales y humanas de la organización. Con el objetivo de mantener los estándares de efectividad y eficiencia de la operación.</w:t>
                            </w:r>
                          </w:p>
                          <w:p w:rsidR="00F3192F" w:rsidRDefault="00F3192F">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5968F83" id="Rectángulo 515" o:spid="_x0000_s1042" style="position:absolute;margin-left:161pt;margin-top:13pt;width:293.25pt;height:10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" fillcolor="white [3201]" strokecolor="#002060" strokeweight="1.5pt">
                <v:stroke startarrowwidth="narrow" startarrowlength="short" endarrowwidth="narrow" endarrowlength="short" joinstyle="round" endcap="round"/>
                <v:textbox inset="2.53958mm,1.2694mm,2.53958mm,1.2694mm">
                  <w:txbxContent>
                    <w:p w:rsidR="00F3192F" w:rsidRDefault="00F3192F">
                      <w:pPr>
                        <w:spacing w:line="360" w:lineRule="auto"/>
                        <w:ind w:left="141" w:right="118" w:firstLine="141"/>
                        <w:jc w:val="both"/>
                        <w:textDirection w:val="btLr"/>
                      </w:pPr>
                      <w:r>
                        <w:rPr>
                          <w:rFonts w:ascii="Times New Roman" w:eastAsia="Times New Roman" w:hAnsi="Times New Roman" w:cs="Times New Roman"/>
                          <w:color w:val="000000"/>
                          <w:sz w:val="24"/>
                        </w:rPr>
                        <w:t>Fomentar estrategias que faciliten el desarrollo de las capacidades técnicas, administrativas, sociales y humanas de la organización. Con el objetivo de mantener los estándares de efectividad y eficiencia de la operación.</w:t>
                      </w:r>
                    </w:p>
                    <w:p w:rsidR="00F3192F" w:rsidRDefault="00F3192F">
                      <w:pPr>
                        <w:spacing w:line="258" w:lineRule="auto"/>
                        <w:textDirection w:val="btLr"/>
                      </w:pPr>
                    </w:p>
                  </w:txbxContent>
                </v:textbox>
              </v:rect>
            </w:pict>
          </mc:Fallback>
        </mc:AlternateContent>
      </w:r>
    </w:p>
    <w:p w:rsidR="001F4D8C" w:rsidRDefault="00F677C3" w:rsidP="00372C31">
      <w:pPr>
        <w:rPr>
          <w:rFonts w:ascii="Times New Roman" w:eastAsia="Times New Roman" w:hAnsi="Times New Roman" w:cs="Times New Roman"/>
          <w:color w:val="002060"/>
          <w:sz w:val="24"/>
          <w:szCs w:val="24"/>
        </w:rPr>
      </w:pPr>
      <w:r>
        <w:rPr>
          <w:noProof/>
        </w:rPr>
        <w:drawing>
          <wp:anchor distT="0" distB="0" distL="114300" distR="114300" simplePos="0" relativeHeight="251671552" behindDoc="0" locked="0" layoutInCell="1" hidden="0" allowOverlap="1" wp14:anchorId="2FC7F3BE" wp14:editId="24DE9811">
            <wp:simplePos x="0" y="0"/>
            <wp:positionH relativeFrom="column">
              <wp:posOffset>-241300</wp:posOffset>
            </wp:positionH>
            <wp:positionV relativeFrom="paragraph">
              <wp:posOffset>175260</wp:posOffset>
            </wp:positionV>
            <wp:extent cx="1990725" cy="400050"/>
            <wp:effectExtent l="0" t="0" r="0" b="0"/>
            <wp:wrapSquare wrapText="bothSides" distT="0" distB="0" distL="114300" distR="114300"/>
            <wp:docPr id="5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990725" cy="400050"/>
                    </a:xfrm>
                    <a:prstGeom prst="rect">
                      <a:avLst/>
                    </a:prstGeom>
                    <a:ln/>
                  </pic:spPr>
                </pic:pic>
              </a:graphicData>
            </a:graphic>
          </wp:anchor>
        </w:drawing>
      </w:r>
    </w:p>
    <w:p w:rsidR="001F4D8C" w:rsidRDefault="001F4D8C">
      <w:pPr>
        <w:pStyle w:val="Heading1"/>
        <w:ind w:left="0"/>
        <w:rPr>
          <w:rFonts w:ascii="Times New Roman" w:eastAsia="Times New Roman" w:hAnsi="Times New Roman" w:cs="Times New Roman"/>
          <w:b/>
          <w:color w:val="002060"/>
          <w:sz w:val="24"/>
          <w:szCs w:val="24"/>
        </w:rPr>
      </w:pPr>
    </w:p>
    <w:p w:rsidR="001F4D8C" w:rsidRDefault="001F4D8C">
      <w:pPr>
        <w:pStyle w:val="Heading1"/>
        <w:ind w:left="0"/>
        <w:rPr>
          <w:rFonts w:ascii="Times New Roman" w:eastAsia="Times New Roman" w:hAnsi="Times New Roman" w:cs="Times New Roman"/>
          <w:b/>
          <w:color w:val="002060"/>
          <w:sz w:val="24"/>
          <w:szCs w:val="24"/>
        </w:rPr>
      </w:pPr>
    </w:p>
    <w:p w:rsidR="001F4D8C" w:rsidRDefault="001F4D8C">
      <w:pPr>
        <w:pStyle w:val="Heading1"/>
        <w:ind w:left="0"/>
        <w:rPr>
          <w:rFonts w:ascii="Times New Roman" w:eastAsia="Times New Roman" w:hAnsi="Times New Roman" w:cs="Times New Roman"/>
          <w:b/>
          <w:color w:val="002060"/>
          <w:sz w:val="24"/>
          <w:szCs w:val="24"/>
        </w:rPr>
      </w:pPr>
    </w:p>
    <w:p w:rsidR="001F4D8C" w:rsidRDefault="001F4D8C" w:rsidP="00C11527"/>
    <w:p w:rsidR="001F4D8C" w:rsidRDefault="001F4D8C" w:rsidP="00C11527"/>
    <w:p w:rsidR="001F4D8C" w:rsidRDefault="001F4D8C" w:rsidP="00C11527"/>
    <w:p w:rsidR="001F4D8C" w:rsidRDefault="001F4D8C" w:rsidP="00C11527"/>
    <w:p w:rsidR="001F4D8C" w:rsidRDefault="001F4D8C" w:rsidP="00C11527"/>
    <w:p w:rsidR="001F4D8C" w:rsidRDefault="005D1015" w:rsidP="00C11527">
      <w:r>
        <w:tab/>
      </w:r>
    </w:p>
    <w:p w:rsidR="00372C31" w:rsidRPr="007331D5" w:rsidRDefault="00372C31" w:rsidP="00C11527"/>
    <w:p w:rsidR="001F4D8C" w:rsidRPr="001C41DC" w:rsidRDefault="00F677C3" w:rsidP="00F677C3">
      <w:pPr>
        <w:pStyle w:val="Heading1"/>
        <w:numPr>
          <w:ilvl w:val="0"/>
          <w:numId w:val="6"/>
        </w:numPr>
        <w:ind w:left="709"/>
        <w:rPr>
          <w:rFonts w:ascii="Times New Roman" w:eastAsia="Times New Roman" w:hAnsi="Times New Roman" w:cs="Times New Roman"/>
          <w:b/>
          <w:color w:val="002060"/>
          <w:sz w:val="28"/>
          <w:szCs w:val="28"/>
        </w:rPr>
      </w:pPr>
      <w:bookmarkStart w:id="6" w:name="_Toc117597220"/>
      <w:r w:rsidRPr="001C41DC">
        <w:rPr>
          <w:rFonts w:ascii="Times New Roman" w:eastAsia="Times New Roman" w:hAnsi="Times New Roman" w:cs="Times New Roman"/>
          <w:b/>
          <w:color w:val="002060"/>
          <w:sz w:val="28"/>
          <w:szCs w:val="28"/>
        </w:rPr>
        <w:lastRenderedPageBreak/>
        <w:t>Resultados al tercer</w:t>
      </w:r>
      <w:r w:rsidR="005D1015" w:rsidRPr="001C41DC">
        <w:rPr>
          <w:rFonts w:ascii="Times New Roman" w:eastAsia="Times New Roman" w:hAnsi="Times New Roman" w:cs="Times New Roman"/>
          <w:b/>
          <w:color w:val="002060"/>
          <w:sz w:val="28"/>
          <w:szCs w:val="28"/>
        </w:rPr>
        <w:t xml:space="preserve"> trimestre </w:t>
      </w:r>
      <w:r w:rsidRPr="001C41DC">
        <w:rPr>
          <w:rFonts w:ascii="Times New Roman" w:eastAsia="Times New Roman" w:hAnsi="Times New Roman" w:cs="Times New Roman"/>
          <w:b/>
          <w:color w:val="002060"/>
          <w:sz w:val="28"/>
          <w:szCs w:val="28"/>
        </w:rPr>
        <w:t xml:space="preserve"> de </w:t>
      </w:r>
      <w:r w:rsidR="005D1015" w:rsidRPr="001C41DC">
        <w:rPr>
          <w:rFonts w:ascii="Times New Roman" w:eastAsia="Times New Roman" w:hAnsi="Times New Roman" w:cs="Times New Roman"/>
          <w:b/>
          <w:color w:val="002060"/>
          <w:sz w:val="28"/>
          <w:szCs w:val="28"/>
        </w:rPr>
        <w:t>2022</w:t>
      </w:r>
      <w:r w:rsidRPr="001C41DC">
        <w:rPr>
          <w:rFonts w:ascii="Times New Roman" w:eastAsia="Times New Roman" w:hAnsi="Times New Roman" w:cs="Times New Roman"/>
          <w:b/>
          <w:color w:val="002060"/>
          <w:sz w:val="28"/>
          <w:szCs w:val="28"/>
        </w:rPr>
        <w:t>.</w:t>
      </w:r>
      <w:bookmarkEnd w:id="6"/>
    </w:p>
    <w:p w:rsidR="001F4D8C" w:rsidRDefault="001F4D8C">
      <w:pPr>
        <w:pStyle w:val="Heading1"/>
        <w:ind w:left="0"/>
        <w:rPr>
          <w:rFonts w:ascii="Times New Roman" w:eastAsia="Times New Roman" w:hAnsi="Times New Roman" w:cs="Times New Roman"/>
          <w:b/>
          <w:color w:val="2F5496"/>
          <w:sz w:val="24"/>
          <w:szCs w:val="24"/>
        </w:rPr>
      </w:pPr>
    </w:p>
    <w:p w:rsidR="001F4D8C" w:rsidRPr="00D85617" w:rsidRDefault="00F677C3" w:rsidP="00D85617">
      <w:pPr>
        <w:pStyle w:val="Heading1"/>
        <w:ind w:left="0"/>
        <w:rPr>
          <w:rFonts w:ascii="Times New Roman" w:eastAsia="Times New Roman" w:hAnsi="Times New Roman" w:cs="Times New Roman"/>
          <w:b/>
          <w:sz w:val="24"/>
          <w:szCs w:val="24"/>
        </w:rPr>
      </w:pPr>
      <w:bookmarkStart w:id="7" w:name="_Toc117597221"/>
      <w:r w:rsidRPr="00D85617">
        <w:rPr>
          <w:rFonts w:ascii="Times New Roman" w:eastAsia="Times New Roman" w:hAnsi="Times New Roman" w:cs="Times New Roman"/>
          <w:b/>
          <w:sz w:val="24"/>
          <w:szCs w:val="24"/>
        </w:rPr>
        <w:t>Resultados generales del t</w:t>
      </w:r>
      <w:r w:rsidR="005D1015" w:rsidRPr="00D85617">
        <w:rPr>
          <w:rFonts w:ascii="Times New Roman" w:eastAsia="Times New Roman" w:hAnsi="Times New Roman" w:cs="Times New Roman"/>
          <w:b/>
          <w:sz w:val="24"/>
          <w:szCs w:val="24"/>
        </w:rPr>
        <w:t>rimestre</w:t>
      </w:r>
      <w:r w:rsidRPr="00D85617">
        <w:rPr>
          <w:rFonts w:ascii="Times New Roman" w:eastAsia="Times New Roman" w:hAnsi="Times New Roman" w:cs="Times New Roman"/>
          <w:b/>
          <w:sz w:val="24"/>
          <w:szCs w:val="24"/>
        </w:rPr>
        <w:t>:</w:t>
      </w:r>
      <w:bookmarkStart w:id="8" w:name="_heading=h.3rdcrjn" w:colFirst="0" w:colLast="0"/>
      <w:bookmarkEnd w:id="7"/>
      <w:bookmarkEnd w:id="8"/>
    </w:p>
    <w:p w:rsidR="001F4D8C" w:rsidRDefault="001F4D8C" w:rsidP="00372C31"/>
    <w:p w:rsidR="001F4D8C" w:rsidRPr="00372C31" w:rsidRDefault="005D1015" w:rsidP="00372C31">
      <w:pPr>
        <w:pStyle w:val="Heading2"/>
        <w:rPr>
          <w:rFonts w:ascii="Times New Roman" w:hAnsi="Times New Roman" w:cs="Times New Roman"/>
          <w:color w:val="2F5496"/>
        </w:rPr>
      </w:pPr>
      <w:bookmarkStart w:id="9" w:name="_Toc117597222"/>
      <w:r w:rsidRPr="00372C31">
        <w:rPr>
          <w:rFonts w:ascii="Times New Roman" w:hAnsi="Times New Roman" w:cs="Times New Roman"/>
        </w:rPr>
        <w:t>Gráfico No.1</w:t>
      </w:r>
      <w:bookmarkEnd w:id="9"/>
    </w:p>
    <w:p w:rsidR="001F4D8C" w:rsidRDefault="001F4D8C" w:rsidP="00372C31"/>
    <w:p w:rsidR="001F4D8C" w:rsidRDefault="0001083E" w:rsidP="00372C31">
      <w:pPr>
        <w:rPr>
          <w:rFonts w:ascii="Times New Roman" w:eastAsia="Times New Roman" w:hAnsi="Times New Roman" w:cs="Times New Roman"/>
          <w:b/>
          <w:color w:val="2F5496"/>
          <w:sz w:val="24"/>
          <w:szCs w:val="24"/>
          <w:u w:val="single"/>
        </w:rPr>
      </w:pPr>
      <w:r>
        <w:rPr>
          <w:noProof/>
        </w:rPr>
        <w:drawing>
          <wp:inline distT="0" distB="0" distL="0" distR="0" wp14:anchorId="27ABAE08" wp14:editId="6C060E07">
            <wp:extent cx="5960962" cy="4730412"/>
            <wp:effectExtent l="0" t="0" r="1905" b="1333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5617" w:rsidRDefault="00753872" w:rsidP="00F777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avance del cumplimiento de la </w:t>
      </w:r>
      <w:r w:rsidR="0001083E">
        <w:rPr>
          <w:rFonts w:ascii="Times New Roman" w:eastAsia="Times New Roman" w:hAnsi="Times New Roman" w:cs="Times New Roman"/>
          <w:sz w:val="24"/>
          <w:szCs w:val="24"/>
        </w:rPr>
        <w:t xml:space="preserve">Planificación del Plan Operativo Anual (POA) correspondiente al tercer trimestre de 2022, </w:t>
      </w:r>
      <w:r>
        <w:rPr>
          <w:rFonts w:ascii="Times New Roman" w:eastAsia="Times New Roman" w:hAnsi="Times New Roman" w:cs="Times New Roman"/>
          <w:sz w:val="24"/>
          <w:szCs w:val="24"/>
        </w:rPr>
        <w:t xml:space="preserve">cuenta con un </w:t>
      </w:r>
      <w:r w:rsidR="0001083E">
        <w:rPr>
          <w:rFonts w:ascii="Times New Roman" w:eastAsia="Times New Roman" w:hAnsi="Times New Roman" w:cs="Times New Roman"/>
          <w:sz w:val="24"/>
          <w:szCs w:val="24"/>
        </w:rPr>
        <w:t xml:space="preserve"> 68%</w:t>
      </w:r>
      <w:r>
        <w:rPr>
          <w:rFonts w:ascii="Times New Roman" w:eastAsia="Times New Roman" w:hAnsi="Times New Roman" w:cs="Times New Roman"/>
          <w:sz w:val="24"/>
          <w:szCs w:val="24"/>
        </w:rPr>
        <w:t xml:space="preserve"> de productos completados</w:t>
      </w:r>
      <w:r w:rsidR="0001083E">
        <w:rPr>
          <w:rFonts w:ascii="Times New Roman" w:eastAsia="Times New Roman" w:hAnsi="Times New Roman" w:cs="Times New Roman"/>
          <w:sz w:val="24"/>
          <w:szCs w:val="24"/>
        </w:rPr>
        <w:t>, mientras que los productos en proceso</w:t>
      </w:r>
      <w:r w:rsidR="00372C31">
        <w:rPr>
          <w:rFonts w:ascii="Times New Roman" w:eastAsia="Times New Roman" w:hAnsi="Times New Roman" w:cs="Times New Roman"/>
          <w:sz w:val="24"/>
          <w:szCs w:val="24"/>
        </w:rPr>
        <w:t xml:space="preserve"> cuentan con</w:t>
      </w:r>
      <w:r w:rsidR="0001083E">
        <w:rPr>
          <w:rFonts w:ascii="Times New Roman" w:eastAsia="Times New Roman" w:hAnsi="Times New Roman" w:cs="Times New Roman"/>
          <w:sz w:val="24"/>
          <w:szCs w:val="24"/>
        </w:rPr>
        <w:t xml:space="preserve"> un 18%</w:t>
      </w:r>
      <w:r w:rsidR="00372C31">
        <w:rPr>
          <w:rFonts w:ascii="Times New Roman" w:eastAsia="Times New Roman" w:hAnsi="Times New Roman" w:cs="Times New Roman"/>
          <w:sz w:val="24"/>
          <w:szCs w:val="24"/>
        </w:rPr>
        <w:t xml:space="preserve"> de progreso</w:t>
      </w:r>
      <w:r w:rsidR="0001083E">
        <w:rPr>
          <w:rFonts w:ascii="Times New Roman" w:eastAsia="Times New Roman" w:hAnsi="Times New Roman" w:cs="Times New Roman"/>
          <w:sz w:val="24"/>
          <w:szCs w:val="24"/>
        </w:rPr>
        <w:t xml:space="preserve"> y los reprogramados un 14%. </w:t>
      </w:r>
    </w:p>
    <w:p w:rsidR="00F77761" w:rsidRDefault="00F77761" w:rsidP="00F77761">
      <w:pPr>
        <w:spacing w:line="360" w:lineRule="auto"/>
        <w:jc w:val="both"/>
        <w:rPr>
          <w:rFonts w:ascii="Times New Roman" w:eastAsia="Times New Roman" w:hAnsi="Times New Roman" w:cs="Times New Roman"/>
          <w:sz w:val="24"/>
          <w:szCs w:val="24"/>
        </w:rPr>
      </w:pPr>
    </w:p>
    <w:p w:rsidR="00372C31" w:rsidRDefault="00372C31" w:rsidP="00F77761">
      <w:pPr>
        <w:spacing w:line="360" w:lineRule="auto"/>
        <w:jc w:val="both"/>
        <w:rPr>
          <w:rFonts w:ascii="Times New Roman" w:eastAsia="Times New Roman" w:hAnsi="Times New Roman" w:cs="Times New Roman"/>
          <w:sz w:val="24"/>
          <w:szCs w:val="24"/>
        </w:rPr>
      </w:pPr>
    </w:p>
    <w:p w:rsidR="001F4D8C" w:rsidRPr="001C41DC" w:rsidRDefault="001C41DC" w:rsidP="00F677C3">
      <w:pPr>
        <w:pStyle w:val="Heading1"/>
        <w:numPr>
          <w:ilvl w:val="0"/>
          <w:numId w:val="6"/>
        </w:numPr>
        <w:ind w:left="709"/>
        <w:rPr>
          <w:rFonts w:ascii="Times New Roman" w:eastAsia="Times New Roman" w:hAnsi="Times New Roman" w:cs="Times New Roman"/>
          <w:b/>
          <w:color w:val="002060"/>
          <w:sz w:val="28"/>
          <w:szCs w:val="28"/>
        </w:rPr>
      </w:pPr>
      <w:bookmarkStart w:id="10" w:name="_Toc117597223"/>
      <w:r w:rsidRPr="001C41DC">
        <w:rPr>
          <w:rFonts w:ascii="Times New Roman" w:eastAsia="Times New Roman" w:hAnsi="Times New Roman" w:cs="Times New Roman"/>
          <w:b/>
          <w:color w:val="002060"/>
          <w:sz w:val="28"/>
          <w:szCs w:val="28"/>
        </w:rPr>
        <w:lastRenderedPageBreak/>
        <w:t>Programación trimestral por e</w:t>
      </w:r>
      <w:r w:rsidR="005D1015" w:rsidRPr="001C41DC">
        <w:rPr>
          <w:rFonts w:ascii="Times New Roman" w:eastAsia="Times New Roman" w:hAnsi="Times New Roman" w:cs="Times New Roman"/>
          <w:b/>
          <w:color w:val="002060"/>
          <w:sz w:val="28"/>
          <w:szCs w:val="28"/>
        </w:rPr>
        <w:t>jes y desempeño por áreas.</w:t>
      </w:r>
      <w:bookmarkEnd w:id="10"/>
    </w:p>
    <w:p w:rsidR="001F4D8C" w:rsidRDefault="001F4D8C" w:rsidP="00372C31"/>
    <w:p w:rsidR="001F4D8C" w:rsidRPr="0007609B" w:rsidRDefault="005D1015">
      <w:pPr>
        <w:pStyle w:val="Heading2"/>
        <w:ind w:left="0"/>
        <w:rPr>
          <w:rFonts w:ascii="Times New Roman" w:eastAsia="Times New Roman" w:hAnsi="Times New Roman" w:cs="Times New Roman"/>
        </w:rPr>
      </w:pPr>
      <w:bookmarkStart w:id="11" w:name="_Toc117597224"/>
      <w:r w:rsidRPr="0007609B">
        <w:rPr>
          <w:rFonts w:ascii="Times New Roman" w:eastAsia="Times New Roman" w:hAnsi="Times New Roman" w:cs="Times New Roman"/>
        </w:rPr>
        <w:t xml:space="preserve">Eje 1: </w:t>
      </w:r>
      <w:r w:rsidRPr="0007609B">
        <w:rPr>
          <w:rFonts w:ascii="Times New Roman" w:eastAsia="Times New Roman" w:hAnsi="Times New Roman" w:cs="Times New Roman"/>
          <w:b w:val="0"/>
        </w:rPr>
        <w:t>Capacitación para el Desarrollo de MIPYMES en la industria textil.</w:t>
      </w:r>
      <w:bookmarkEnd w:id="11"/>
    </w:p>
    <w:p w:rsidR="001F4D8C" w:rsidRPr="0007609B" w:rsidRDefault="001F4D8C" w:rsidP="00372C31">
      <w:pPr>
        <w:rPr>
          <w:rFonts w:ascii="Times New Roman" w:hAnsi="Times New Roman" w:cs="Times New Roman"/>
          <w:sz w:val="24"/>
          <w:szCs w:val="24"/>
        </w:rPr>
      </w:pPr>
    </w:p>
    <w:p w:rsidR="001F4D8C" w:rsidRPr="0007609B" w:rsidRDefault="005D1015" w:rsidP="0007609B">
      <w:pPr>
        <w:spacing w:line="360" w:lineRule="auto"/>
        <w:jc w:val="both"/>
        <w:rPr>
          <w:rFonts w:ascii="Times New Roman" w:hAnsi="Times New Roman" w:cs="Times New Roman"/>
          <w:sz w:val="24"/>
          <w:szCs w:val="24"/>
        </w:rPr>
      </w:pPr>
      <w:r w:rsidRPr="0007609B">
        <w:rPr>
          <w:rFonts w:ascii="Times New Roman" w:hAnsi="Times New Roman" w:cs="Times New Roman"/>
          <w:b/>
          <w:sz w:val="24"/>
          <w:szCs w:val="24"/>
        </w:rPr>
        <w:t xml:space="preserve">Objetivo Estratégico: </w:t>
      </w:r>
      <w:r w:rsidRPr="0007609B">
        <w:rPr>
          <w:rFonts w:ascii="Times New Roman" w:hAnsi="Times New Roman" w:cs="Times New Roman"/>
          <w:sz w:val="24"/>
          <w:szCs w:val="24"/>
        </w:rPr>
        <w:t xml:space="preserve">Desarrollar y fortalecer los conocimientos, competencias técnicas y complementarias que permitan a los dominicanos(as) la inserción laboral e impulso en el ecosistema de emprendimiento.  </w:t>
      </w:r>
    </w:p>
    <w:p w:rsidR="001F4D8C" w:rsidRDefault="007674D9" w:rsidP="00372C31">
      <w:r w:rsidRPr="007674D9">
        <w:rPr>
          <w:noProof/>
        </w:rPr>
        <w:drawing>
          <wp:anchor distT="0" distB="0" distL="114300" distR="114300" simplePos="0" relativeHeight="251694080" behindDoc="0" locked="0" layoutInCell="1" allowOverlap="1" wp14:anchorId="0F727B06" wp14:editId="35E642E3">
            <wp:simplePos x="0" y="0"/>
            <wp:positionH relativeFrom="margin">
              <wp:align>center</wp:align>
            </wp:positionH>
            <wp:positionV relativeFrom="paragraph">
              <wp:posOffset>50012</wp:posOffset>
            </wp:positionV>
            <wp:extent cx="6499119" cy="179797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6367"/>
                    <a:stretch/>
                  </pic:blipFill>
                  <pic:spPr bwMode="auto">
                    <a:xfrm>
                      <a:off x="0" y="0"/>
                      <a:ext cx="6500195" cy="179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F677C3" w:rsidRDefault="00F677C3" w:rsidP="00372C31"/>
    <w:p w:rsidR="001F4D8C" w:rsidRDefault="001F4D8C" w:rsidP="00372C31"/>
    <w:p w:rsidR="001F4D8C" w:rsidRPr="001C41DC" w:rsidRDefault="001C41DC" w:rsidP="001C41DC">
      <w:pPr>
        <w:pStyle w:val="Heading1"/>
        <w:rPr>
          <w:rFonts w:ascii="Times New Roman" w:hAnsi="Times New Roman" w:cs="Times New Roman"/>
          <w:b/>
          <w:color w:val="002060"/>
          <w:sz w:val="28"/>
          <w:szCs w:val="28"/>
        </w:rPr>
      </w:pPr>
      <w:bookmarkStart w:id="12" w:name="_Toc117597225"/>
      <w:r>
        <w:rPr>
          <w:rFonts w:ascii="Times New Roman" w:hAnsi="Times New Roman" w:cs="Times New Roman"/>
          <w:b/>
          <w:color w:val="002060"/>
          <w:sz w:val="28"/>
          <w:szCs w:val="28"/>
        </w:rPr>
        <w:lastRenderedPageBreak/>
        <w:t>Departamento de Capacitación y F</w:t>
      </w:r>
      <w:r w:rsidR="005D1015" w:rsidRPr="001C41DC">
        <w:rPr>
          <w:rFonts w:ascii="Times New Roman" w:hAnsi="Times New Roman" w:cs="Times New Roman"/>
          <w:b/>
          <w:color w:val="002060"/>
          <w:sz w:val="28"/>
          <w:szCs w:val="28"/>
        </w:rPr>
        <w:t>omento a la Mipymes</w:t>
      </w:r>
      <w:r w:rsidR="00094DA6" w:rsidRPr="001C41DC">
        <w:rPr>
          <w:rFonts w:ascii="Times New Roman" w:hAnsi="Times New Roman" w:cs="Times New Roman"/>
          <w:b/>
          <w:color w:val="002060"/>
          <w:sz w:val="28"/>
          <w:szCs w:val="28"/>
        </w:rPr>
        <w:t>.</w:t>
      </w:r>
      <w:bookmarkEnd w:id="12"/>
      <w:r w:rsidR="005D1015" w:rsidRPr="001C41DC">
        <w:rPr>
          <w:rFonts w:ascii="Times New Roman" w:hAnsi="Times New Roman" w:cs="Times New Roman"/>
          <w:b/>
          <w:color w:val="002060"/>
          <w:sz w:val="28"/>
          <w:szCs w:val="28"/>
        </w:rPr>
        <w:t xml:space="preserve"> </w:t>
      </w:r>
    </w:p>
    <w:p w:rsidR="001F4D8C" w:rsidRDefault="001F4D8C">
      <w:pPr>
        <w:pStyle w:val="Heading2"/>
        <w:ind w:left="0"/>
        <w:rPr>
          <w:rFonts w:ascii="Times New Roman" w:eastAsia="Times New Roman" w:hAnsi="Times New Roman" w:cs="Times New Roman"/>
          <w:sz w:val="24"/>
          <w:szCs w:val="24"/>
        </w:rPr>
      </w:pPr>
    </w:p>
    <w:p w:rsidR="001F4D8C" w:rsidRPr="00094DA6" w:rsidRDefault="00094DA6">
      <w:pPr>
        <w:pStyle w:val="Heading2"/>
        <w:spacing w:line="360" w:lineRule="auto"/>
        <w:ind w:left="0"/>
        <w:rPr>
          <w:rFonts w:ascii="Times New Roman" w:eastAsia="Times New Roman" w:hAnsi="Times New Roman" w:cs="Times New Roman"/>
          <w:color w:val="002060"/>
        </w:rPr>
      </w:pPr>
      <w:bookmarkStart w:id="13" w:name="_Toc117597226"/>
      <w:r w:rsidRPr="00094DA6">
        <w:rPr>
          <w:rFonts w:ascii="Times New Roman" w:eastAsia="Times New Roman" w:hAnsi="Times New Roman" w:cs="Times New Roman"/>
          <w:color w:val="002060"/>
        </w:rPr>
        <w:t>División de C</w:t>
      </w:r>
      <w:r w:rsidR="005D1015" w:rsidRPr="00094DA6">
        <w:rPr>
          <w:rFonts w:ascii="Times New Roman" w:eastAsia="Times New Roman" w:hAnsi="Times New Roman" w:cs="Times New Roman"/>
          <w:color w:val="002060"/>
        </w:rPr>
        <w:t>apacitación</w:t>
      </w:r>
      <w:r w:rsidRPr="00094DA6">
        <w:rPr>
          <w:rFonts w:ascii="Times New Roman" w:eastAsia="Times New Roman" w:hAnsi="Times New Roman" w:cs="Times New Roman"/>
          <w:color w:val="002060"/>
        </w:rPr>
        <w:t>:</w:t>
      </w:r>
      <w:bookmarkEnd w:id="13"/>
      <w:r w:rsidR="005D1015" w:rsidRPr="00094DA6">
        <w:rPr>
          <w:rFonts w:ascii="Times New Roman" w:eastAsia="Times New Roman" w:hAnsi="Times New Roman" w:cs="Times New Roman"/>
          <w:color w:val="002060"/>
        </w:rPr>
        <w:t xml:space="preserve"> </w:t>
      </w:r>
    </w:p>
    <w:p w:rsidR="000020C9" w:rsidRPr="000020C9" w:rsidRDefault="000020C9" w:rsidP="000020C9">
      <w:pPr>
        <w:spacing w:line="360" w:lineRule="auto"/>
        <w:jc w:val="both"/>
        <w:rPr>
          <w:rFonts w:ascii="Times New Roman" w:eastAsia="Times New Roman" w:hAnsi="Times New Roman" w:cs="Times New Roman"/>
          <w:sz w:val="24"/>
          <w:szCs w:val="24"/>
        </w:rPr>
      </w:pPr>
      <w:r w:rsidRPr="000020C9">
        <w:rPr>
          <w:rFonts w:ascii="Times New Roman" w:eastAsia="Times New Roman" w:hAnsi="Times New Roman" w:cs="Times New Roman"/>
          <w:sz w:val="24"/>
          <w:szCs w:val="24"/>
        </w:rPr>
        <w:t>Para la ejecución de la capacitación técnico profesional en el área textil y de bisutería, fueron ut</w:t>
      </w:r>
      <w:r w:rsidR="00096E91">
        <w:rPr>
          <w:rFonts w:ascii="Times New Roman" w:eastAsia="Times New Roman" w:hAnsi="Times New Roman" w:cs="Times New Roman"/>
          <w:sz w:val="24"/>
          <w:szCs w:val="24"/>
        </w:rPr>
        <w:t>ilizados diferentes centros de c</w:t>
      </w:r>
      <w:r w:rsidRPr="000020C9">
        <w:rPr>
          <w:rFonts w:ascii="Times New Roman" w:eastAsia="Times New Roman" w:hAnsi="Times New Roman" w:cs="Times New Roman"/>
          <w:sz w:val="24"/>
          <w:szCs w:val="24"/>
        </w:rPr>
        <w:t>apacitación, debidamente equipados y acondicionados para la realización de estas actividades, los cuales se encuentran diseminados en gran parte del territor</w:t>
      </w:r>
      <w:r>
        <w:rPr>
          <w:rFonts w:ascii="Times New Roman" w:eastAsia="Times New Roman" w:hAnsi="Times New Roman" w:cs="Times New Roman"/>
          <w:sz w:val="24"/>
          <w:szCs w:val="24"/>
        </w:rPr>
        <w:t>io n</w:t>
      </w:r>
      <w:r w:rsidRPr="000020C9">
        <w:rPr>
          <w:rFonts w:ascii="Times New Roman" w:eastAsia="Times New Roman" w:hAnsi="Times New Roman" w:cs="Times New Roman"/>
          <w:sz w:val="24"/>
          <w:szCs w:val="24"/>
        </w:rPr>
        <w:t xml:space="preserve">acional. Específicamente en las provincias: La Altagracia, El Seíbo, Hato Mayor, Gran Santo Domingo, Peravia, Azua y Santiago de los Caballeros. </w:t>
      </w:r>
    </w:p>
    <w:p w:rsidR="000020C9" w:rsidRPr="00876A94" w:rsidRDefault="00876A9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ello se contó </w:t>
      </w:r>
      <w:r w:rsidR="000020C9" w:rsidRPr="000020C9">
        <w:rPr>
          <w:rFonts w:ascii="Times New Roman" w:eastAsia="Times New Roman" w:hAnsi="Times New Roman" w:cs="Times New Roman"/>
          <w:sz w:val="24"/>
          <w:szCs w:val="24"/>
        </w:rPr>
        <w:t xml:space="preserve">con personal de apoyo, auxiliares de centros y facilitadores con experiencia y las competencias requeridas en cada área de conocimiento además, formados metodológicamente bajo las normativas de enseñanza/aprendizaje para adultos del INFOTEP, </w:t>
      </w:r>
      <w:r>
        <w:rPr>
          <w:rFonts w:ascii="Times New Roman" w:eastAsia="Times New Roman" w:hAnsi="Times New Roman" w:cs="Times New Roman"/>
          <w:sz w:val="24"/>
          <w:szCs w:val="24"/>
        </w:rPr>
        <w:t xml:space="preserve">con la cual la Industria Nacional de la Aguja contempla </w:t>
      </w:r>
      <w:r w:rsidR="000020C9" w:rsidRPr="000020C9">
        <w:rPr>
          <w:rFonts w:ascii="Times New Roman" w:eastAsia="Times New Roman" w:hAnsi="Times New Roman" w:cs="Times New Roman"/>
          <w:sz w:val="24"/>
          <w:szCs w:val="24"/>
        </w:rPr>
        <w:t xml:space="preserve">relaciones estratégicas de apoyo en gran parte de </w:t>
      </w:r>
      <w:r>
        <w:rPr>
          <w:rFonts w:ascii="Times New Roman" w:eastAsia="Times New Roman" w:hAnsi="Times New Roman" w:cs="Times New Roman"/>
          <w:sz w:val="24"/>
          <w:szCs w:val="24"/>
        </w:rPr>
        <w:t xml:space="preserve">las ejecuciones. </w:t>
      </w:r>
    </w:p>
    <w:p w:rsidR="001F4D8C" w:rsidRDefault="00094DA6" w:rsidP="00094DA6">
      <w:pPr>
        <w:pStyle w:val="ListParagraph"/>
        <w:numPr>
          <w:ilvl w:val="3"/>
          <w:numId w:val="6"/>
        </w:numPr>
        <w:spacing w:line="360" w:lineRule="auto"/>
        <w:ind w:left="284"/>
        <w:jc w:val="both"/>
        <w:rPr>
          <w:rFonts w:ascii="Times New Roman" w:eastAsia="Times New Roman" w:hAnsi="Times New Roman" w:cs="Times New Roman"/>
          <w:b/>
          <w:sz w:val="24"/>
          <w:szCs w:val="24"/>
        </w:rPr>
      </w:pPr>
      <w:r w:rsidRPr="00094DA6">
        <w:rPr>
          <w:rFonts w:ascii="Times New Roman" w:eastAsia="Times New Roman" w:hAnsi="Times New Roman" w:cs="Times New Roman"/>
          <w:b/>
          <w:sz w:val="24"/>
          <w:szCs w:val="24"/>
        </w:rPr>
        <w:t xml:space="preserve">Cantidad de personas capacitadas. </w:t>
      </w:r>
    </w:p>
    <w:p w:rsidR="00876A94" w:rsidRDefault="00876A94" w:rsidP="00876A94">
      <w:pPr>
        <w:spacing w:line="360" w:lineRule="auto"/>
        <w:jc w:val="both"/>
        <w:rPr>
          <w:rFonts w:ascii="Times New Roman" w:hAnsi="Times New Roman" w:cs="Times New Roman"/>
          <w:sz w:val="24"/>
        </w:rPr>
      </w:pPr>
      <w:r w:rsidRPr="00876A94">
        <w:rPr>
          <w:rFonts w:ascii="Times New Roman" w:hAnsi="Times New Roman" w:cs="Times New Roman"/>
          <w:sz w:val="24"/>
        </w:rPr>
        <w:t xml:space="preserve">Para el cuatrimestre julio-septiembre se tenían contempladas la ejecución de 1,300 capacitaciones en el ámbito </w:t>
      </w:r>
      <w:r>
        <w:rPr>
          <w:rFonts w:ascii="Times New Roman" w:hAnsi="Times New Roman" w:cs="Times New Roman"/>
          <w:sz w:val="24"/>
        </w:rPr>
        <w:t>textil, y con el esfuerzo mancomunado de las áreas estratégicas, se lograron realizar 1,315</w:t>
      </w:r>
      <w:r w:rsidR="008F706A">
        <w:rPr>
          <w:rFonts w:ascii="Times New Roman" w:hAnsi="Times New Roman" w:cs="Times New Roman"/>
          <w:sz w:val="24"/>
        </w:rPr>
        <w:t xml:space="preserve"> lo que significa un porcentaje de 105%</w:t>
      </w:r>
      <w:r>
        <w:rPr>
          <w:rFonts w:ascii="Times New Roman" w:hAnsi="Times New Roman" w:cs="Times New Roman"/>
          <w:sz w:val="24"/>
        </w:rPr>
        <w:t xml:space="preserve">. Estas impactaron directamente a mujeres y hombres de comunidades vulnerables, con el fin de incrementar sus capacidades y oportunidades, de esta forma, ser introducidos en el sector productivo nacional.  </w:t>
      </w:r>
    </w:p>
    <w:p w:rsidR="00EC63CB" w:rsidRDefault="00EC63CB" w:rsidP="00143C5A">
      <w:pPr>
        <w:spacing w:line="360" w:lineRule="auto"/>
        <w:jc w:val="center"/>
        <w:rPr>
          <w:rFonts w:ascii="Times New Roman" w:hAnsi="Times New Roman" w:cs="Times New Roman"/>
          <w:sz w:val="24"/>
        </w:rPr>
      </w:pPr>
    </w:p>
    <w:p w:rsidR="00EC63CB" w:rsidRDefault="00EC63CB" w:rsidP="00143C5A">
      <w:pPr>
        <w:spacing w:line="360" w:lineRule="auto"/>
        <w:jc w:val="center"/>
        <w:rPr>
          <w:rFonts w:ascii="Times New Roman" w:hAnsi="Times New Roman" w:cs="Times New Roman"/>
          <w:sz w:val="24"/>
        </w:rPr>
      </w:pPr>
    </w:p>
    <w:p w:rsidR="00876A94" w:rsidRDefault="00876A94" w:rsidP="00143C5A">
      <w:pPr>
        <w:spacing w:line="360" w:lineRule="auto"/>
        <w:jc w:val="center"/>
        <w:rPr>
          <w:rFonts w:ascii="Times New Roman" w:hAnsi="Times New Roman" w:cs="Times New Roman"/>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EC63CB">
      <w:pPr>
        <w:pStyle w:val="ListParagraph"/>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Cantidad de capacitaciones programadas y ejecutadas. </w:t>
      </w:r>
    </w:p>
    <w:p w:rsidR="00EC63CB" w:rsidRDefault="00634921" w:rsidP="00B22D54">
      <w:pPr>
        <w:spacing w:line="360" w:lineRule="auto"/>
        <w:ind w:left="-76"/>
        <w:jc w:val="both"/>
        <w:rPr>
          <w:rFonts w:ascii="Times New Roman" w:eastAsia="Times New Roman" w:hAnsi="Times New Roman" w:cs="Times New Roman"/>
          <w:b/>
          <w:sz w:val="24"/>
          <w:szCs w:val="24"/>
        </w:rPr>
      </w:pPr>
      <w:r>
        <w:rPr>
          <w:rFonts w:ascii="Times New Roman" w:hAnsi="Times New Roman" w:cs="Times New Roman"/>
          <w:noProof/>
          <w:sz w:val="24"/>
        </w:rPr>
        <w:drawing>
          <wp:anchor distT="0" distB="0" distL="114300" distR="114300" simplePos="0" relativeHeight="251684864" behindDoc="0" locked="0" layoutInCell="1" allowOverlap="1" wp14:anchorId="5DA0D0A9" wp14:editId="7D71C732">
            <wp:simplePos x="0" y="0"/>
            <wp:positionH relativeFrom="margin">
              <wp:posOffset>-287782</wp:posOffset>
            </wp:positionH>
            <wp:positionV relativeFrom="paragraph">
              <wp:posOffset>416560</wp:posOffset>
            </wp:positionV>
            <wp:extent cx="5998464" cy="3401568"/>
            <wp:effectExtent l="0" t="0" r="2540" b="889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8F706A">
        <w:rPr>
          <w:rFonts w:ascii="Times New Roman" w:eastAsia="Times New Roman" w:hAnsi="Times New Roman" w:cs="Times New Roman"/>
          <w:b/>
          <w:sz w:val="24"/>
          <w:szCs w:val="24"/>
        </w:rPr>
        <w:t>Gráfico #2:</w:t>
      </w:r>
    </w:p>
    <w:p w:rsidR="00B22D54" w:rsidRPr="00B22D54" w:rsidRDefault="00B22D54" w:rsidP="00B22D54">
      <w:pPr>
        <w:spacing w:line="360" w:lineRule="auto"/>
        <w:ind w:left="-76"/>
        <w:jc w:val="both"/>
        <w:rPr>
          <w:rFonts w:ascii="Times New Roman" w:eastAsia="Times New Roman" w:hAnsi="Times New Roman" w:cs="Times New Roman"/>
          <w:b/>
          <w:sz w:val="24"/>
          <w:szCs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EC63CB" w:rsidRDefault="00EC63CB" w:rsidP="00143C5A">
      <w:pPr>
        <w:tabs>
          <w:tab w:val="left" w:pos="3420"/>
        </w:tabs>
        <w:spacing w:after="0" w:line="360" w:lineRule="auto"/>
        <w:jc w:val="center"/>
        <w:rPr>
          <w:rFonts w:ascii="Times New Roman" w:hAnsi="Times New Roman" w:cs="Times New Roman"/>
          <w:i/>
          <w:sz w:val="24"/>
        </w:rPr>
      </w:pPr>
    </w:p>
    <w:p w:rsidR="00634921" w:rsidRDefault="00634921" w:rsidP="00096E91">
      <w:pPr>
        <w:tabs>
          <w:tab w:val="left" w:pos="3420"/>
        </w:tabs>
        <w:spacing w:after="0" w:line="360" w:lineRule="auto"/>
        <w:jc w:val="center"/>
        <w:rPr>
          <w:rFonts w:ascii="Times New Roman" w:hAnsi="Times New Roman" w:cs="Times New Roman"/>
          <w:i/>
          <w:sz w:val="24"/>
        </w:rPr>
      </w:pPr>
    </w:p>
    <w:p w:rsidR="00876A94" w:rsidRDefault="00143C5A" w:rsidP="00096E91">
      <w:pPr>
        <w:tabs>
          <w:tab w:val="left" w:pos="3420"/>
        </w:tabs>
        <w:spacing w:after="0" w:line="360" w:lineRule="auto"/>
        <w:jc w:val="center"/>
        <w:rPr>
          <w:rFonts w:ascii="Times New Roman" w:hAnsi="Times New Roman" w:cs="Times New Roman"/>
          <w:i/>
          <w:sz w:val="24"/>
        </w:rPr>
      </w:pPr>
      <w:r w:rsidRPr="00143C5A">
        <w:rPr>
          <w:rFonts w:ascii="Times New Roman" w:hAnsi="Times New Roman" w:cs="Times New Roman"/>
          <w:i/>
          <w:sz w:val="24"/>
        </w:rPr>
        <w:t xml:space="preserve">Fuente: </w:t>
      </w:r>
      <w:r w:rsidR="00096E91">
        <w:rPr>
          <w:rFonts w:ascii="Times New Roman" w:hAnsi="Times New Roman" w:cs="Times New Roman"/>
          <w:i/>
          <w:sz w:val="24"/>
        </w:rPr>
        <w:t xml:space="preserve">División de Capacitación. </w:t>
      </w:r>
    </w:p>
    <w:p w:rsidR="00C11527" w:rsidRDefault="00C11527" w:rsidP="00C4039C">
      <w:pPr>
        <w:tabs>
          <w:tab w:val="left" w:pos="3420"/>
        </w:tabs>
        <w:spacing w:after="0" w:line="360" w:lineRule="auto"/>
        <w:jc w:val="both"/>
        <w:rPr>
          <w:rFonts w:ascii="Times New Roman" w:hAnsi="Times New Roman" w:cs="Times New Roman"/>
          <w:sz w:val="24"/>
        </w:rPr>
      </w:pPr>
    </w:p>
    <w:p w:rsidR="008F706A" w:rsidRPr="00C4039C" w:rsidRDefault="00C4039C" w:rsidP="00C4039C">
      <w:pPr>
        <w:tabs>
          <w:tab w:val="left" w:pos="3420"/>
        </w:tabs>
        <w:spacing w:after="0" w:line="360" w:lineRule="auto"/>
        <w:jc w:val="both"/>
        <w:rPr>
          <w:rFonts w:ascii="Times New Roman" w:hAnsi="Times New Roman" w:cs="Times New Roman"/>
          <w:sz w:val="24"/>
        </w:rPr>
      </w:pPr>
      <w:r>
        <w:rPr>
          <w:rFonts w:ascii="Times New Roman" w:hAnsi="Times New Roman" w:cs="Times New Roman"/>
          <w:sz w:val="24"/>
        </w:rPr>
        <w:t xml:space="preserve">Para el trimestre julio-septiembre, se logró la meta de acciones formativas por encima de lo previsto, lo que significa un 105% en el porcentaje de cumplimiento. </w:t>
      </w:r>
    </w:p>
    <w:p w:rsidR="00350058" w:rsidRDefault="00350058" w:rsidP="00350058">
      <w:pPr>
        <w:tabs>
          <w:tab w:val="left" w:pos="269"/>
          <w:tab w:val="left" w:pos="3420"/>
        </w:tabs>
        <w:spacing w:after="0" w:line="360" w:lineRule="auto"/>
        <w:rPr>
          <w:rFonts w:ascii="Times New Roman" w:hAnsi="Times New Roman" w:cs="Times New Roman"/>
          <w:sz w:val="24"/>
        </w:rPr>
      </w:pPr>
      <w:r>
        <w:rPr>
          <w:rFonts w:ascii="Times New Roman" w:hAnsi="Times New Roman" w:cs="Times New Roman"/>
          <w:sz w:val="24"/>
        </w:rPr>
        <w:tab/>
      </w: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372C31" w:rsidRDefault="00372C31" w:rsidP="00350058">
      <w:pPr>
        <w:tabs>
          <w:tab w:val="left" w:pos="269"/>
          <w:tab w:val="left" w:pos="3420"/>
        </w:tabs>
        <w:spacing w:after="0" w:line="360" w:lineRule="auto"/>
        <w:rPr>
          <w:rFonts w:ascii="Times New Roman" w:hAnsi="Times New Roman" w:cs="Times New Roman"/>
          <w:sz w:val="24"/>
        </w:rPr>
      </w:pPr>
    </w:p>
    <w:p w:rsidR="00350058" w:rsidRDefault="00350058" w:rsidP="00350058">
      <w:pPr>
        <w:tabs>
          <w:tab w:val="left" w:pos="269"/>
          <w:tab w:val="left" w:pos="3420"/>
        </w:tabs>
        <w:spacing w:after="0" w:line="360" w:lineRule="auto"/>
        <w:rPr>
          <w:rFonts w:ascii="Times New Roman" w:hAnsi="Times New Roman" w:cs="Times New Roman"/>
          <w:sz w:val="24"/>
        </w:rPr>
      </w:pPr>
    </w:p>
    <w:p w:rsidR="00F37BC0" w:rsidRDefault="00F37BC0" w:rsidP="007331D5">
      <w:pPr>
        <w:tabs>
          <w:tab w:val="left" w:pos="3420"/>
        </w:tabs>
        <w:spacing w:after="0" w:line="360" w:lineRule="auto"/>
        <w:rPr>
          <w:rFonts w:ascii="Times New Roman" w:hAnsi="Times New Roman" w:cs="Times New Roman"/>
          <w:i/>
          <w:sz w:val="24"/>
        </w:rPr>
      </w:pPr>
    </w:p>
    <w:p w:rsidR="00F37BC0" w:rsidRPr="001845B5" w:rsidRDefault="00F37BC0" w:rsidP="00F37BC0">
      <w:pPr>
        <w:tabs>
          <w:tab w:val="left" w:pos="346"/>
          <w:tab w:val="left" w:pos="3420"/>
        </w:tabs>
        <w:spacing w:after="0" w:line="360" w:lineRule="auto"/>
        <w:jc w:val="both"/>
        <w:rPr>
          <w:rFonts w:ascii="Times New Roman" w:hAnsi="Times New Roman" w:cs="Times New Roman"/>
          <w:b/>
          <w:i/>
          <w:sz w:val="24"/>
        </w:rPr>
      </w:pPr>
      <w:r>
        <w:rPr>
          <w:rFonts w:ascii="Times New Roman" w:hAnsi="Times New Roman" w:cs="Times New Roman"/>
          <w:i/>
          <w:sz w:val="24"/>
        </w:rPr>
        <w:lastRenderedPageBreak/>
        <w:tab/>
      </w:r>
      <w:r w:rsidRPr="001845B5">
        <w:rPr>
          <w:rFonts w:ascii="Times New Roman" w:hAnsi="Times New Roman" w:cs="Times New Roman"/>
          <w:b/>
          <w:sz w:val="24"/>
        </w:rPr>
        <w:t xml:space="preserve">Acciones formativas: </w:t>
      </w:r>
      <w:r w:rsidRPr="001845B5">
        <w:rPr>
          <w:rFonts w:ascii="Times New Roman" w:hAnsi="Times New Roman" w:cs="Times New Roman"/>
          <w:b/>
          <w:i/>
          <w:sz w:val="24"/>
        </w:rPr>
        <w:tab/>
      </w:r>
    </w:p>
    <w:p w:rsidR="00F37BC0" w:rsidRPr="00AF19C2" w:rsidRDefault="001845B5" w:rsidP="001845B5">
      <w:pPr>
        <w:tabs>
          <w:tab w:val="left" w:pos="422"/>
          <w:tab w:val="left" w:pos="557"/>
          <w:tab w:val="left" w:pos="3420"/>
        </w:tabs>
        <w:spacing w:after="0" w:line="360" w:lineRule="auto"/>
        <w:rPr>
          <w:rFonts w:ascii="Times New Roman" w:hAnsi="Times New Roman" w:cs="Times New Roman"/>
          <w:b/>
          <w:sz w:val="24"/>
        </w:rPr>
      </w:pPr>
      <w:r>
        <w:rPr>
          <w:noProof/>
        </w:rPr>
        <w:drawing>
          <wp:anchor distT="0" distB="0" distL="114300" distR="114300" simplePos="0" relativeHeight="251691008" behindDoc="0" locked="0" layoutInCell="1" allowOverlap="1" wp14:anchorId="10F3C746" wp14:editId="73307083">
            <wp:simplePos x="0" y="0"/>
            <wp:positionH relativeFrom="page">
              <wp:align>center</wp:align>
            </wp:positionH>
            <wp:positionV relativeFrom="paragraph">
              <wp:posOffset>281305</wp:posOffset>
            </wp:positionV>
            <wp:extent cx="6778371" cy="5279136"/>
            <wp:effectExtent l="0" t="0" r="3810" b="17145"/>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37BC0" w:rsidRPr="00F37BC0">
        <w:rPr>
          <w:rFonts w:ascii="Times New Roman" w:hAnsi="Times New Roman" w:cs="Times New Roman"/>
          <w:sz w:val="24"/>
        </w:rPr>
        <w:tab/>
      </w:r>
      <w:r>
        <w:rPr>
          <w:rFonts w:ascii="Times New Roman" w:hAnsi="Times New Roman" w:cs="Times New Roman"/>
          <w:sz w:val="24"/>
        </w:rPr>
        <w:tab/>
      </w:r>
      <w:r w:rsidR="00AF19C2" w:rsidRPr="00AF19C2">
        <w:rPr>
          <w:rFonts w:ascii="Times New Roman" w:hAnsi="Times New Roman" w:cs="Times New Roman"/>
          <w:b/>
          <w:sz w:val="24"/>
        </w:rPr>
        <w:t>G</w:t>
      </w:r>
      <w:r w:rsidR="00AF19C2">
        <w:rPr>
          <w:rFonts w:ascii="Times New Roman" w:hAnsi="Times New Roman" w:cs="Times New Roman"/>
          <w:b/>
          <w:sz w:val="24"/>
        </w:rPr>
        <w:t>rá</w:t>
      </w:r>
      <w:r w:rsidR="00AF19C2" w:rsidRPr="00AF19C2">
        <w:rPr>
          <w:rFonts w:ascii="Times New Roman" w:hAnsi="Times New Roman" w:cs="Times New Roman"/>
          <w:b/>
          <w:sz w:val="24"/>
        </w:rPr>
        <w:t>fico #3:</w:t>
      </w:r>
      <w:r w:rsidR="00F37BC0" w:rsidRPr="00AF19C2">
        <w:rPr>
          <w:rFonts w:ascii="Times New Roman" w:hAnsi="Times New Roman" w:cs="Times New Roman"/>
          <w:b/>
          <w:sz w:val="24"/>
        </w:rPr>
        <w:tab/>
      </w: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Pr="00F37BC0" w:rsidRDefault="00F37BC0" w:rsidP="00096E91">
      <w:pPr>
        <w:tabs>
          <w:tab w:val="left" w:pos="3420"/>
        </w:tabs>
        <w:spacing w:after="0" w:line="360" w:lineRule="auto"/>
        <w:jc w:val="center"/>
        <w:rPr>
          <w:rFonts w:ascii="Times New Roman" w:hAnsi="Times New Roman" w:cs="Times New Roman"/>
          <w:sz w:val="24"/>
        </w:rPr>
      </w:pPr>
    </w:p>
    <w:p w:rsidR="00F37BC0" w:rsidRDefault="00F37BC0" w:rsidP="001845B5">
      <w:pPr>
        <w:tabs>
          <w:tab w:val="left" w:pos="3420"/>
        </w:tabs>
        <w:spacing w:after="0" w:line="360" w:lineRule="auto"/>
        <w:rPr>
          <w:rFonts w:ascii="Times New Roman" w:hAnsi="Times New Roman" w:cs="Times New Roman"/>
          <w:sz w:val="24"/>
        </w:rPr>
      </w:pPr>
    </w:p>
    <w:p w:rsidR="001845B5" w:rsidRDefault="001845B5" w:rsidP="001845B5">
      <w:pPr>
        <w:tabs>
          <w:tab w:val="left" w:pos="3420"/>
        </w:tabs>
        <w:spacing w:after="0" w:line="360" w:lineRule="auto"/>
        <w:rPr>
          <w:rFonts w:ascii="Times New Roman" w:hAnsi="Times New Roman" w:cs="Times New Roman"/>
          <w:sz w:val="24"/>
        </w:rPr>
      </w:pPr>
    </w:p>
    <w:p w:rsidR="001845B5" w:rsidRDefault="001845B5" w:rsidP="001845B5">
      <w:pPr>
        <w:tabs>
          <w:tab w:val="left" w:pos="3420"/>
        </w:tabs>
        <w:spacing w:after="0" w:line="360" w:lineRule="auto"/>
        <w:rPr>
          <w:rFonts w:ascii="Times New Roman" w:hAnsi="Times New Roman" w:cs="Times New Roman"/>
          <w:sz w:val="24"/>
        </w:rPr>
      </w:pPr>
    </w:p>
    <w:p w:rsidR="001845B5" w:rsidRDefault="001845B5" w:rsidP="001845B5">
      <w:pPr>
        <w:tabs>
          <w:tab w:val="left" w:pos="3420"/>
        </w:tabs>
        <w:spacing w:after="0" w:line="360" w:lineRule="auto"/>
        <w:rPr>
          <w:rFonts w:ascii="Times New Roman" w:hAnsi="Times New Roman" w:cs="Times New Roman"/>
          <w:sz w:val="24"/>
        </w:rPr>
      </w:pPr>
    </w:p>
    <w:p w:rsidR="001845B5" w:rsidRDefault="001845B5" w:rsidP="001845B5">
      <w:pPr>
        <w:tabs>
          <w:tab w:val="left" w:pos="3420"/>
        </w:tabs>
        <w:spacing w:after="0" w:line="360" w:lineRule="auto"/>
        <w:rPr>
          <w:rFonts w:ascii="Times New Roman" w:hAnsi="Times New Roman" w:cs="Times New Roman"/>
          <w:sz w:val="24"/>
        </w:rPr>
      </w:pPr>
    </w:p>
    <w:p w:rsidR="001845B5" w:rsidRPr="00F37BC0" w:rsidRDefault="001845B5" w:rsidP="001845B5">
      <w:pPr>
        <w:tabs>
          <w:tab w:val="left" w:pos="3420"/>
        </w:tabs>
        <w:spacing w:after="0" w:line="360" w:lineRule="auto"/>
        <w:rPr>
          <w:rFonts w:ascii="Times New Roman" w:hAnsi="Times New Roman" w:cs="Times New Roman"/>
          <w:sz w:val="24"/>
        </w:rPr>
      </w:pPr>
    </w:p>
    <w:p w:rsidR="00F37BC0" w:rsidRDefault="00F37BC0" w:rsidP="00096E91">
      <w:pPr>
        <w:tabs>
          <w:tab w:val="left" w:pos="3420"/>
        </w:tabs>
        <w:spacing w:after="0" w:line="360" w:lineRule="auto"/>
        <w:jc w:val="center"/>
        <w:rPr>
          <w:rFonts w:ascii="Times New Roman" w:hAnsi="Times New Roman" w:cs="Times New Roman"/>
          <w:sz w:val="24"/>
        </w:rPr>
      </w:pPr>
    </w:p>
    <w:p w:rsidR="001845B5" w:rsidRDefault="001845B5" w:rsidP="00096E91">
      <w:pPr>
        <w:tabs>
          <w:tab w:val="left" w:pos="3420"/>
        </w:tabs>
        <w:spacing w:after="0" w:line="360" w:lineRule="auto"/>
        <w:jc w:val="center"/>
        <w:rPr>
          <w:rFonts w:ascii="Times New Roman" w:hAnsi="Times New Roman" w:cs="Times New Roman"/>
          <w:sz w:val="24"/>
        </w:rPr>
      </w:pPr>
    </w:p>
    <w:p w:rsidR="009825D8" w:rsidRDefault="009825D8" w:rsidP="009825D8">
      <w:pPr>
        <w:tabs>
          <w:tab w:val="left" w:pos="3420"/>
        </w:tabs>
        <w:spacing w:after="0" w:line="360" w:lineRule="auto"/>
        <w:jc w:val="both"/>
        <w:rPr>
          <w:rFonts w:ascii="Times New Roman" w:hAnsi="Times New Roman" w:cs="Times New Roman"/>
          <w:sz w:val="24"/>
        </w:rPr>
      </w:pPr>
      <w:r>
        <w:rPr>
          <w:rFonts w:ascii="Times New Roman" w:hAnsi="Times New Roman" w:cs="Times New Roman"/>
          <w:sz w:val="24"/>
        </w:rPr>
        <w:t xml:space="preserve">Para este trimestre, se tenía pautada la ejecución de 67 acciones formativas, de las que se pudieron llevar a cabo 63. De esta forma, se ejecutó </w:t>
      </w:r>
      <w:r w:rsidR="00FA423D">
        <w:rPr>
          <w:rFonts w:ascii="Times New Roman" w:hAnsi="Times New Roman" w:cs="Times New Roman"/>
          <w:sz w:val="24"/>
        </w:rPr>
        <w:t>la meta programada de capacitar 1,300</w:t>
      </w:r>
      <w:r w:rsidR="0072334A">
        <w:rPr>
          <w:rFonts w:ascii="Times New Roman" w:hAnsi="Times New Roman" w:cs="Times New Roman"/>
          <w:sz w:val="24"/>
        </w:rPr>
        <w:t xml:space="preserve"> personas por encima de lo esperado con un logro de 1,315. </w:t>
      </w:r>
    </w:p>
    <w:p w:rsidR="009825D8" w:rsidRDefault="009825D8" w:rsidP="00096E91">
      <w:pPr>
        <w:tabs>
          <w:tab w:val="left" w:pos="3420"/>
        </w:tabs>
        <w:spacing w:after="0" w:line="360" w:lineRule="auto"/>
        <w:jc w:val="center"/>
        <w:rPr>
          <w:rFonts w:ascii="Times New Roman" w:hAnsi="Times New Roman" w:cs="Times New Roman"/>
          <w:sz w:val="24"/>
        </w:rPr>
      </w:pPr>
    </w:p>
    <w:p w:rsidR="009825D8" w:rsidRDefault="009825D8" w:rsidP="00096E91">
      <w:pPr>
        <w:tabs>
          <w:tab w:val="left" w:pos="3420"/>
        </w:tabs>
        <w:spacing w:after="0" w:line="360" w:lineRule="auto"/>
        <w:jc w:val="center"/>
        <w:rPr>
          <w:rFonts w:ascii="Times New Roman" w:hAnsi="Times New Roman" w:cs="Times New Roman"/>
          <w:sz w:val="24"/>
        </w:rPr>
      </w:pPr>
    </w:p>
    <w:p w:rsidR="007331D5" w:rsidRDefault="007331D5" w:rsidP="00096E91">
      <w:pPr>
        <w:tabs>
          <w:tab w:val="left" w:pos="3420"/>
        </w:tabs>
        <w:spacing w:after="0" w:line="360" w:lineRule="auto"/>
        <w:jc w:val="center"/>
        <w:rPr>
          <w:rFonts w:ascii="Times New Roman" w:hAnsi="Times New Roman" w:cs="Times New Roman"/>
          <w:sz w:val="24"/>
        </w:rPr>
      </w:pPr>
    </w:p>
    <w:p w:rsidR="009825D8" w:rsidRPr="00F37BC0" w:rsidRDefault="009825D8" w:rsidP="00634921">
      <w:pPr>
        <w:tabs>
          <w:tab w:val="left" w:pos="3420"/>
        </w:tabs>
        <w:spacing w:after="0" w:line="360" w:lineRule="auto"/>
        <w:rPr>
          <w:rFonts w:ascii="Times New Roman" w:hAnsi="Times New Roman" w:cs="Times New Roman"/>
          <w:sz w:val="24"/>
        </w:rPr>
      </w:pPr>
    </w:p>
    <w:p w:rsidR="00094DA6" w:rsidRDefault="00094DA6" w:rsidP="00094DA6">
      <w:pPr>
        <w:pStyle w:val="ListParagraph"/>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Cantidad de centros habilitados.</w:t>
      </w:r>
    </w:p>
    <w:p w:rsidR="00143C5A" w:rsidRDefault="00143C5A" w:rsidP="00143C5A">
      <w:pPr>
        <w:spacing w:line="360" w:lineRule="auto"/>
        <w:jc w:val="both"/>
        <w:rPr>
          <w:rFonts w:ascii="Times New Roman" w:hAnsi="Times New Roman" w:cs="Times New Roman"/>
          <w:sz w:val="24"/>
          <w:szCs w:val="24"/>
        </w:rPr>
      </w:pPr>
      <w:r w:rsidRPr="00143C5A">
        <w:rPr>
          <w:rFonts w:ascii="Times New Roman" w:hAnsi="Times New Roman" w:cs="Times New Roman"/>
          <w:sz w:val="24"/>
          <w:szCs w:val="24"/>
        </w:rPr>
        <w:t xml:space="preserve">Se </w:t>
      </w:r>
      <w:r>
        <w:rPr>
          <w:rFonts w:ascii="Times New Roman" w:hAnsi="Times New Roman" w:cs="Times New Roman"/>
          <w:sz w:val="24"/>
          <w:szCs w:val="24"/>
        </w:rPr>
        <w:t xml:space="preserve">realizaron visitas a diferentes </w:t>
      </w:r>
      <w:r w:rsidRPr="00143C5A">
        <w:rPr>
          <w:rFonts w:ascii="Times New Roman" w:hAnsi="Times New Roman" w:cs="Times New Roman"/>
          <w:sz w:val="24"/>
          <w:szCs w:val="24"/>
        </w:rPr>
        <w:t>provincias del país con la final</w:t>
      </w:r>
      <w:r>
        <w:rPr>
          <w:rFonts w:ascii="Times New Roman" w:hAnsi="Times New Roman" w:cs="Times New Roman"/>
          <w:sz w:val="24"/>
          <w:szCs w:val="24"/>
        </w:rPr>
        <w:t xml:space="preserve">idad de establecer acuerdos con </w:t>
      </w:r>
      <w:r w:rsidRPr="00143C5A">
        <w:rPr>
          <w:rFonts w:ascii="Times New Roman" w:hAnsi="Times New Roman" w:cs="Times New Roman"/>
          <w:sz w:val="24"/>
          <w:szCs w:val="24"/>
        </w:rPr>
        <w:t>autoridades provinciales y municipales, a los f</w:t>
      </w:r>
      <w:r>
        <w:rPr>
          <w:rFonts w:ascii="Times New Roman" w:hAnsi="Times New Roman" w:cs="Times New Roman"/>
          <w:sz w:val="24"/>
          <w:szCs w:val="24"/>
        </w:rPr>
        <w:t xml:space="preserve">ines de realizar </w:t>
      </w:r>
      <w:r w:rsidRPr="00143C5A">
        <w:rPr>
          <w:rFonts w:ascii="Times New Roman" w:hAnsi="Times New Roman" w:cs="Times New Roman"/>
          <w:sz w:val="24"/>
          <w:szCs w:val="24"/>
        </w:rPr>
        <w:t>instalaciones de centros de capacitación en sus comunidades.</w:t>
      </w:r>
    </w:p>
    <w:p w:rsidR="00143C5A" w:rsidRDefault="00143C5A" w:rsidP="00287A5D">
      <w:pPr>
        <w:spacing w:line="360" w:lineRule="auto"/>
        <w:jc w:val="both"/>
        <w:rPr>
          <w:rFonts w:ascii="Times New Roman" w:hAnsi="Times New Roman" w:cs="Times New Roman"/>
          <w:sz w:val="24"/>
          <w:szCs w:val="24"/>
        </w:rPr>
      </w:pPr>
      <w:r>
        <w:rPr>
          <w:rFonts w:ascii="Times New Roman" w:hAnsi="Times New Roman" w:cs="Times New Roman"/>
          <w:sz w:val="24"/>
          <w:szCs w:val="24"/>
        </w:rPr>
        <w:t>En el Municipio Jimaní</w:t>
      </w:r>
      <w:r w:rsidRPr="00143C5A">
        <w:rPr>
          <w:rFonts w:ascii="Times New Roman" w:hAnsi="Times New Roman" w:cs="Times New Roman"/>
          <w:sz w:val="24"/>
          <w:szCs w:val="24"/>
        </w:rPr>
        <w:t xml:space="preserve">, de la provincia </w:t>
      </w:r>
      <w:r>
        <w:rPr>
          <w:rFonts w:ascii="Times New Roman" w:hAnsi="Times New Roman" w:cs="Times New Roman"/>
          <w:sz w:val="24"/>
          <w:szCs w:val="24"/>
        </w:rPr>
        <w:t xml:space="preserve">Independencia, se estableció el </w:t>
      </w:r>
      <w:r w:rsidRPr="00143C5A">
        <w:rPr>
          <w:rFonts w:ascii="Times New Roman" w:hAnsi="Times New Roman" w:cs="Times New Roman"/>
          <w:sz w:val="24"/>
          <w:szCs w:val="24"/>
        </w:rPr>
        <w:t xml:space="preserve">acuerdo de instalar un centro en apoyo a </w:t>
      </w:r>
      <w:r>
        <w:rPr>
          <w:rFonts w:ascii="Times New Roman" w:hAnsi="Times New Roman" w:cs="Times New Roman"/>
          <w:sz w:val="24"/>
          <w:szCs w:val="24"/>
        </w:rPr>
        <w:t xml:space="preserve">la Alcaldía del municipio. Para </w:t>
      </w:r>
      <w:r w:rsidRPr="00143C5A">
        <w:rPr>
          <w:rFonts w:ascii="Times New Roman" w:hAnsi="Times New Roman" w:cs="Times New Roman"/>
          <w:sz w:val="24"/>
          <w:szCs w:val="24"/>
        </w:rPr>
        <w:t>ello el Alcalde, Sr, Dionisys Méndez, se</w:t>
      </w:r>
      <w:r>
        <w:rPr>
          <w:rFonts w:ascii="Times New Roman" w:hAnsi="Times New Roman" w:cs="Times New Roman"/>
          <w:sz w:val="24"/>
          <w:szCs w:val="24"/>
        </w:rPr>
        <w:t xml:space="preserve"> comprometió con suministrar un </w:t>
      </w:r>
      <w:r w:rsidRPr="00143C5A">
        <w:rPr>
          <w:rFonts w:ascii="Times New Roman" w:hAnsi="Times New Roman" w:cs="Times New Roman"/>
          <w:sz w:val="24"/>
          <w:szCs w:val="24"/>
        </w:rPr>
        <w:t>local y los grupos de participantes pa</w:t>
      </w:r>
      <w:r>
        <w:rPr>
          <w:rFonts w:ascii="Times New Roman" w:hAnsi="Times New Roman" w:cs="Times New Roman"/>
          <w:sz w:val="24"/>
          <w:szCs w:val="24"/>
        </w:rPr>
        <w:t xml:space="preserve">ra recibir las capacitaciones e </w:t>
      </w:r>
      <w:r w:rsidRPr="00143C5A">
        <w:rPr>
          <w:rFonts w:ascii="Times New Roman" w:hAnsi="Times New Roman" w:cs="Times New Roman"/>
          <w:sz w:val="24"/>
          <w:szCs w:val="24"/>
        </w:rPr>
        <w:t>INAGUJA, representada por su Di</w:t>
      </w:r>
      <w:r w:rsidR="00096E91">
        <w:rPr>
          <w:rFonts w:ascii="Times New Roman" w:hAnsi="Times New Roman" w:cs="Times New Roman"/>
          <w:sz w:val="24"/>
          <w:szCs w:val="24"/>
        </w:rPr>
        <w:t>rector Ejecutivo, Lic.</w:t>
      </w:r>
      <w:r>
        <w:rPr>
          <w:rFonts w:ascii="Times New Roman" w:hAnsi="Times New Roman" w:cs="Times New Roman"/>
          <w:sz w:val="24"/>
          <w:szCs w:val="24"/>
        </w:rPr>
        <w:t xml:space="preserve"> Paul </w:t>
      </w:r>
      <w:r w:rsidRPr="00143C5A">
        <w:rPr>
          <w:rFonts w:ascii="Times New Roman" w:hAnsi="Times New Roman" w:cs="Times New Roman"/>
          <w:sz w:val="24"/>
          <w:szCs w:val="24"/>
        </w:rPr>
        <w:t>Almanzar Hued</w:t>
      </w:r>
      <w:r w:rsidR="00287A5D">
        <w:rPr>
          <w:rFonts w:ascii="Times New Roman" w:hAnsi="Times New Roman" w:cs="Times New Roman"/>
          <w:sz w:val="24"/>
          <w:szCs w:val="24"/>
        </w:rPr>
        <w:t xml:space="preserve">, se encargará </w:t>
      </w:r>
      <w:r w:rsidRPr="00143C5A">
        <w:rPr>
          <w:rFonts w:ascii="Times New Roman" w:hAnsi="Times New Roman" w:cs="Times New Roman"/>
          <w:sz w:val="24"/>
          <w:szCs w:val="24"/>
        </w:rPr>
        <w:t>del equ</w:t>
      </w:r>
      <w:r>
        <w:rPr>
          <w:rFonts w:ascii="Times New Roman" w:hAnsi="Times New Roman" w:cs="Times New Roman"/>
          <w:sz w:val="24"/>
          <w:szCs w:val="24"/>
        </w:rPr>
        <w:t xml:space="preserve">ipamiento y la ejecución de las </w:t>
      </w:r>
      <w:r w:rsidRPr="00143C5A">
        <w:rPr>
          <w:rFonts w:ascii="Times New Roman" w:hAnsi="Times New Roman" w:cs="Times New Roman"/>
          <w:sz w:val="24"/>
          <w:szCs w:val="24"/>
        </w:rPr>
        <w:t>capacitaciones.</w:t>
      </w:r>
    </w:p>
    <w:p w:rsidR="00096E91" w:rsidRPr="00143C5A" w:rsidRDefault="00143C5A" w:rsidP="00143C5A">
      <w:pPr>
        <w:spacing w:line="360" w:lineRule="auto"/>
        <w:rPr>
          <w:rFonts w:ascii="Times New Roman" w:hAnsi="Times New Roman" w:cs="Times New Roman"/>
          <w:sz w:val="24"/>
          <w:szCs w:val="24"/>
        </w:rPr>
      </w:pPr>
      <w:r w:rsidRPr="00143C5A">
        <w:rPr>
          <w:rFonts w:ascii="Times New Roman" w:hAnsi="Times New Roman" w:cs="Times New Roman"/>
          <w:sz w:val="24"/>
          <w:szCs w:val="24"/>
        </w:rPr>
        <w:t>En el trimestre julio-septiembre, la institución reacondicionó diversos centros de capacitación, a fin de l</w:t>
      </w:r>
      <w:r w:rsidR="00287A5D">
        <w:rPr>
          <w:rFonts w:ascii="Times New Roman" w:hAnsi="Times New Roman" w:cs="Times New Roman"/>
          <w:sz w:val="24"/>
          <w:szCs w:val="24"/>
        </w:rPr>
        <w:t xml:space="preserve">levar a cabo </w:t>
      </w:r>
      <w:r>
        <w:rPr>
          <w:rFonts w:ascii="Times New Roman" w:hAnsi="Times New Roman" w:cs="Times New Roman"/>
          <w:sz w:val="24"/>
          <w:szCs w:val="24"/>
        </w:rPr>
        <w:t xml:space="preserve">capacitaciones de </w:t>
      </w:r>
      <w:r w:rsidR="00287A5D">
        <w:rPr>
          <w:rFonts w:ascii="Times New Roman" w:hAnsi="Times New Roman" w:cs="Times New Roman"/>
          <w:sz w:val="24"/>
          <w:szCs w:val="24"/>
        </w:rPr>
        <w:t xml:space="preserve">calidad. </w:t>
      </w:r>
    </w:p>
    <w:p w:rsidR="00094DA6" w:rsidRPr="00C22E72" w:rsidRDefault="00094DA6" w:rsidP="00094DA6">
      <w:pPr>
        <w:pStyle w:val="ListParagraph"/>
        <w:numPr>
          <w:ilvl w:val="3"/>
          <w:numId w:val="6"/>
        </w:numPr>
        <w:spacing w:line="360" w:lineRule="auto"/>
        <w:ind w:left="284"/>
        <w:jc w:val="both"/>
        <w:rPr>
          <w:rFonts w:ascii="Times New Roman" w:eastAsia="Times New Roman" w:hAnsi="Times New Roman" w:cs="Times New Roman"/>
          <w:b/>
          <w:color w:val="000000" w:themeColor="text1"/>
          <w:sz w:val="24"/>
          <w:szCs w:val="24"/>
        </w:rPr>
      </w:pPr>
      <w:r w:rsidRPr="00C22E72">
        <w:rPr>
          <w:rFonts w:ascii="Times New Roman" w:eastAsia="Times New Roman" w:hAnsi="Times New Roman" w:cs="Times New Roman"/>
          <w:b/>
          <w:color w:val="000000" w:themeColor="text1"/>
          <w:sz w:val="24"/>
          <w:szCs w:val="24"/>
        </w:rPr>
        <w:t xml:space="preserve">Cantidad de capacitados en situación de discapacidad. </w:t>
      </w:r>
    </w:p>
    <w:p w:rsidR="00EC63CB" w:rsidRDefault="00C22E72" w:rsidP="00EC63CB">
      <w:pPr>
        <w:spacing w:line="360" w:lineRule="auto"/>
        <w:jc w:val="both"/>
        <w:rPr>
          <w:rFonts w:ascii="Times New Roman" w:eastAsia="Times New Roman" w:hAnsi="Times New Roman" w:cs="Times New Roman"/>
          <w:sz w:val="24"/>
          <w:szCs w:val="24"/>
        </w:rPr>
      </w:pPr>
      <w:r w:rsidRPr="00C22E72">
        <w:rPr>
          <w:rFonts w:ascii="Times New Roman" w:eastAsia="Times New Roman" w:hAnsi="Times New Roman" w:cs="Times New Roman"/>
          <w:sz w:val="24"/>
          <w:szCs w:val="24"/>
        </w:rPr>
        <w:t xml:space="preserve">Esta meta fue reprogramada, para la habilitación de un centro de acuerdo a las necesidades de los ciudadanos en situación de discapacidad. </w:t>
      </w: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A6890" w:rsidRDefault="003A6890" w:rsidP="00EC63CB">
      <w:pPr>
        <w:spacing w:line="360" w:lineRule="auto"/>
        <w:jc w:val="both"/>
        <w:rPr>
          <w:rFonts w:ascii="Times New Roman" w:eastAsia="Times New Roman" w:hAnsi="Times New Roman" w:cs="Times New Roman"/>
          <w:sz w:val="24"/>
          <w:szCs w:val="24"/>
        </w:rPr>
      </w:pPr>
    </w:p>
    <w:p w:rsidR="00350058" w:rsidRDefault="00350058" w:rsidP="00EC63CB">
      <w:pPr>
        <w:spacing w:line="360" w:lineRule="auto"/>
        <w:jc w:val="both"/>
        <w:rPr>
          <w:rFonts w:ascii="Times New Roman" w:eastAsia="Times New Roman" w:hAnsi="Times New Roman" w:cs="Times New Roman"/>
          <w:sz w:val="24"/>
          <w:szCs w:val="24"/>
        </w:rPr>
      </w:pPr>
    </w:p>
    <w:p w:rsidR="003A6890" w:rsidRPr="009825D8" w:rsidRDefault="003A6890" w:rsidP="00EC63CB">
      <w:pPr>
        <w:spacing w:line="360" w:lineRule="auto"/>
        <w:jc w:val="both"/>
        <w:rPr>
          <w:rFonts w:ascii="Times New Roman" w:eastAsia="Times New Roman" w:hAnsi="Times New Roman" w:cs="Times New Roman"/>
          <w:sz w:val="24"/>
          <w:szCs w:val="24"/>
        </w:rPr>
      </w:pPr>
    </w:p>
    <w:p w:rsidR="00094DA6" w:rsidRPr="00094DA6" w:rsidRDefault="00C22E72" w:rsidP="00094DA6">
      <w:pPr>
        <w:pStyle w:val="ListParagraph"/>
        <w:numPr>
          <w:ilvl w:val="3"/>
          <w:numId w:val="6"/>
        </w:numPr>
        <w:spacing w:line="36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Resultados de las </w:t>
      </w:r>
      <w:r w:rsidR="00094DA6">
        <w:rPr>
          <w:rFonts w:ascii="Times New Roman" w:eastAsia="Times New Roman" w:hAnsi="Times New Roman" w:cs="Times New Roman"/>
          <w:b/>
          <w:sz w:val="24"/>
          <w:szCs w:val="24"/>
        </w:rPr>
        <w:t>Capacitaciones por zonas.</w:t>
      </w:r>
    </w:p>
    <w:p w:rsidR="001F4D8C" w:rsidRDefault="00EC63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trimestre se lograron ejecutar las siguientes capacitaciones por zonas:</w:t>
      </w:r>
    </w:p>
    <w:p w:rsidR="00EC63CB" w:rsidRDefault="00EC63CB">
      <w:pPr>
        <w:spacing w:line="360" w:lineRule="auto"/>
        <w:jc w:val="both"/>
        <w:rPr>
          <w:rFonts w:ascii="Times New Roman" w:eastAsia="Times New Roman" w:hAnsi="Times New Roman" w:cs="Times New Roman"/>
          <w:sz w:val="24"/>
          <w:szCs w:val="24"/>
        </w:rPr>
      </w:pPr>
      <w:r w:rsidRPr="00EC63CB">
        <w:rPr>
          <w:rFonts w:ascii="Times New Roman" w:eastAsia="Times New Roman" w:hAnsi="Times New Roman" w:cs="Times New Roman"/>
          <w:noProof/>
          <w:sz w:val="24"/>
          <w:szCs w:val="24"/>
          <w:shd w:val="clear" w:color="auto" w:fill="002060"/>
        </w:rPr>
        <w:drawing>
          <wp:inline distT="0" distB="0" distL="0" distR="0" wp14:anchorId="2459589D" wp14:editId="12A93ECD">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4DA6" w:rsidRDefault="00A67DD6" w:rsidP="00A67DD6">
      <w:pPr>
        <w:shd w:val="clear" w:color="auto" w:fill="FFFFFF"/>
        <w:spacing w:line="360" w:lineRule="auto"/>
        <w:ind w:left="-284"/>
        <w:jc w:val="both"/>
        <w:rPr>
          <w:rFonts w:ascii="Times New Roman" w:eastAsia="Times New Roman" w:hAnsi="Times New Roman" w:cs="Times New Roman"/>
          <w:sz w:val="24"/>
          <w:szCs w:val="24"/>
        </w:rPr>
      </w:pPr>
      <w:r w:rsidRPr="00A67DD6">
        <w:rPr>
          <w:rFonts w:ascii="Times New Roman" w:eastAsia="Times New Roman" w:hAnsi="Times New Roman" w:cs="Times New Roman"/>
          <w:sz w:val="24"/>
          <w:szCs w:val="24"/>
        </w:rPr>
        <w:t>En el trimestre julio-septiembre fueron impactadas 1,315 personas</w:t>
      </w:r>
      <w:r w:rsidR="00D6447D">
        <w:rPr>
          <w:rFonts w:ascii="Times New Roman" w:eastAsia="Times New Roman" w:hAnsi="Times New Roman" w:cs="Times New Roman"/>
          <w:sz w:val="24"/>
          <w:szCs w:val="24"/>
        </w:rPr>
        <w:t>, con las acciones formativas</w:t>
      </w:r>
      <w:r>
        <w:rPr>
          <w:rFonts w:ascii="Times New Roman" w:eastAsia="Times New Roman" w:hAnsi="Times New Roman" w:cs="Times New Roman"/>
          <w:sz w:val="24"/>
          <w:szCs w:val="24"/>
        </w:rPr>
        <w:t xml:space="preserve"> en el </w:t>
      </w:r>
      <w:r w:rsidRPr="00A67DD6">
        <w:rPr>
          <w:rFonts w:ascii="Times New Roman" w:eastAsia="Times New Roman" w:hAnsi="Times New Roman" w:cs="Times New Roman"/>
          <w:sz w:val="24"/>
          <w:szCs w:val="24"/>
        </w:rPr>
        <w:t>ámbito textil, emprendimiento y gestión en las zonas del territorio nacional</w:t>
      </w:r>
      <w:r>
        <w:rPr>
          <w:rFonts w:ascii="Times New Roman" w:eastAsia="Times New Roman" w:hAnsi="Times New Roman" w:cs="Times New Roman"/>
          <w:sz w:val="24"/>
          <w:szCs w:val="24"/>
        </w:rPr>
        <w:t>.</w:t>
      </w:r>
    </w:p>
    <w:p w:rsidR="00094DA6" w:rsidRDefault="00094DA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3A6890" w:rsidRDefault="003A6890">
      <w:pPr>
        <w:shd w:val="clear" w:color="auto" w:fill="FFFFFF"/>
        <w:spacing w:line="360" w:lineRule="auto"/>
        <w:rPr>
          <w:rFonts w:ascii="Times New Roman" w:eastAsia="Times New Roman" w:hAnsi="Times New Roman" w:cs="Times New Roman"/>
          <w:sz w:val="24"/>
          <w:szCs w:val="24"/>
        </w:rPr>
      </w:pPr>
    </w:p>
    <w:p w:rsidR="00A67DD6" w:rsidRDefault="00A67DD6">
      <w:pPr>
        <w:shd w:val="clear" w:color="auto" w:fill="FFFFFF"/>
        <w:spacing w:line="360" w:lineRule="auto"/>
        <w:rPr>
          <w:rFonts w:ascii="Times New Roman" w:eastAsia="Times New Roman" w:hAnsi="Times New Roman" w:cs="Times New Roman"/>
          <w:sz w:val="24"/>
          <w:szCs w:val="24"/>
        </w:rPr>
      </w:pPr>
    </w:p>
    <w:p w:rsidR="00094DA6" w:rsidRPr="00A67DD6" w:rsidRDefault="00B52C2B" w:rsidP="00B52C2B">
      <w:pPr>
        <w:pStyle w:val="ListParagraph"/>
        <w:numPr>
          <w:ilvl w:val="3"/>
          <w:numId w:val="6"/>
        </w:numPr>
        <w:shd w:val="clear" w:color="auto" w:fill="FFFFFF"/>
        <w:spacing w:line="360" w:lineRule="auto"/>
        <w:ind w:left="284"/>
        <w:rPr>
          <w:rFonts w:ascii="Times New Roman" w:eastAsia="Times New Roman" w:hAnsi="Times New Roman" w:cs="Times New Roman"/>
          <w:b/>
          <w:sz w:val="24"/>
          <w:szCs w:val="24"/>
        </w:rPr>
      </w:pPr>
      <w:r w:rsidRPr="00A67DD6">
        <w:rPr>
          <w:rFonts w:ascii="Times New Roman" w:eastAsia="Times New Roman" w:hAnsi="Times New Roman" w:cs="Times New Roman"/>
          <w:b/>
          <w:sz w:val="24"/>
          <w:szCs w:val="24"/>
        </w:rPr>
        <w:lastRenderedPageBreak/>
        <w:t>Resultados de las capacitaciones por provincias:</w:t>
      </w:r>
    </w:p>
    <w:p w:rsidR="00B52C2B" w:rsidRPr="00A67DD6" w:rsidRDefault="00B52C2B" w:rsidP="00B52C2B">
      <w:pPr>
        <w:shd w:val="clear" w:color="auto" w:fill="FFFFFF"/>
        <w:spacing w:line="360" w:lineRule="auto"/>
        <w:rPr>
          <w:rFonts w:ascii="Times New Roman" w:eastAsia="Times New Roman" w:hAnsi="Times New Roman" w:cs="Times New Roman"/>
          <w:sz w:val="24"/>
          <w:szCs w:val="24"/>
        </w:rPr>
      </w:pPr>
      <w:r w:rsidRPr="00A67DD6">
        <w:rPr>
          <w:rFonts w:ascii="Times New Roman" w:eastAsia="Times New Roman" w:hAnsi="Times New Roman" w:cs="Times New Roman"/>
          <w:noProof/>
          <w:sz w:val="24"/>
          <w:szCs w:val="24"/>
        </w:rPr>
        <w:drawing>
          <wp:inline distT="0" distB="0" distL="0" distR="0" wp14:anchorId="01DB080E" wp14:editId="4AD0C2CC">
            <wp:extent cx="5486400" cy="32004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4DA6" w:rsidRPr="00A67DD6" w:rsidRDefault="00A67DD6" w:rsidP="00A67DD6">
      <w:pPr>
        <w:shd w:val="clear" w:color="auto" w:fill="FFFFFF"/>
        <w:spacing w:line="360" w:lineRule="auto"/>
        <w:jc w:val="both"/>
        <w:rPr>
          <w:rFonts w:ascii="Times New Roman" w:eastAsia="Times New Roman" w:hAnsi="Times New Roman" w:cs="Times New Roman"/>
          <w:sz w:val="28"/>
          <w:szCs w:val="24"/>
        </w:rPr>
      </w:pPr>
      <w:r w:rsidRPr="00A67DD6">
        <w:rPr>
          <w:rStyle w:val="jsgrdq"/>
          <w:rFonts w:ascii="Times New Roman" w:hAnsi="Times New Roman" w:cs="Times New Roman"/>
          <w:color w:val="000000"/>
          <w:sz w:val="24"/>
        </w:rPr>
        <w:t>En este trimestre, se impartieron diversas capacitaciones en las provincias del país, siendo la de mayor impacto el Gran Santo Domingo</w:t>
      </w:r>
      <w:r w:rsidR="003A6890">
        <w:rPr>
          <w:rStyle w:val="jsgrdq"/>
          <w:rFonts w:ascii="Times New Roman" w:hAnsi="Times New Roman" w:cs="Times New Roman"/>
          <w:color w:val="000000"/>
          <w:sz w:val="24"/>
        </w:rPr>
        <w:t xml:space="preserve"> y Distrito Nacional</w:t>
      </w:r>
      <w:r w:rsidRPr="00A67DD6">
        <w:rPr>
          <w:rStyle w:val="jsgrdq"/>
          <w:rFonts w:ascii="Times New Roman" w:hAnsi="Times New Roman" w:cs="Times New Roman"/>
          <w:color w:val="000000"/>
          <w:sz w:val="24"/>
        </w:rPr>
        <w:t>, con una totalidad de 694 pe</w:t>
      </w:r>
      <w:r w:rsidR="003A6890">
        <w:rPr>
          <w:rStyle w:val="jsgrdq"/>
          <w:rFonts w:ascii="Times New Roman" w:hAnsi="Times New Roman" w:cs="Times New Roman"/>
          <w:color w:val="000000"/>
          <w:sz w:val="24"/>
        </w:rPr>
        <w:t xml:space="preserve">rsonas capacitada seguida de Azua con 421. </w:t>
      </w:r>
    </w:p>
    <w:p w:rsidR="00094DA6" w:rsidRDefault="00094DA6">
      <w:pPr>
        <w:shd w:val="clear" w:color="auto" w:fill="FFFFFF"/>
        <w:spacing w:line="360" w:lineRule="auto"/>
        <w:rPr>
          <w:rFonts w:ascii="Times New Roman" w:eastAsia="Times New Roman" w:hAnsi="Times New Roman" w:cs="Times New Roman"/>
          <w:sz w:val="24"/>
          <w:szCs w:val="24"/>
        </w:rPr>
      </w:pPr>
    </w:p>
    <w:p w:rsidR="00B52C2B" w:rsidRDefault="00B52C2B">
      <w:pPr>
        <w:shd w:val="clear" w:color="auto" w:fill="FFFFFF"/>
        <w:spacing w:line="360" w:lineRule="auto"/>
        <w:rPr>
          <w:rFonts w:ascii="Times New Roman" w:eastAsia="Times New Roman" w:hAnsi="Times New Roman" w:cs="Times New Roman"/>
          <w:sz w:val="24"/>
          <w:szCs w:val="24"/>
        </w:rPr>
      </w:pPr>
    </w:p>
    <w:p w:rsidR="00B52C2B" w:rsidRDefault="00B52C2B">
      <w:pPr>
        <w:shd w:val="clear" w:color="auto" w:fill="FFFFFF"/>
        <w:spacing w:line="360" w:lineRule="auto"/>
        <w:rPr>
          <w:rFonts w:ascii="Times New Roman" w:eastAsia="Times New Roman" w:hAnsi="Times New Roman" w:cs="Times New Roman"/>
          <w:sz w:val="24"/>
          <w:szCs w:val="24"/>
        </w:rPr>
      </w:pPr>
    </w:p>
    <w:p w:rsidR="00094DA6" w:rsidRDefault="00094DA6">
      <w:pPr>
        <w:shd w:val="clear" w:color="auto" w:fill="FFFFFF"/>
        <w:spacing w:line="360" w:lineRule="auto"/>
        <w:rPr>
          <w:rFonts w:ascii="Times New Roman" w:eastAsia="Times New Roman" w:hAnsi="Times New Roman" w:cs="Times New Roman"/>
          <w:sz w:val="24"/>
          <w:szCs w:val="24"/>
        </w:rPr>
      </w:pPr>
    </w:p>
    <w:p w:rsidR="00094DA6" w:rsidRDefault="00094DA6">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7331D5" w:rsidRDefault="007331D5">
      <w:pPr>
        <w:shd w:val="clear" w:color="auto" w:fill="FFFFFF"/>
        <w:spacing w:line="360" w:lineRule="auto"/>
        <w:rPr>
          <w:rFonts w:ascii="Times New Roman" w:eastAsia="Times New Roman" w:hAnsi="Times New Roman" w:cs="Times New Roman"/>
          <w:sz w:val="24"/>
          <w:szCs w:val="24"/>
        </w:rPr>
      </w:pPr>
    </w:p>
    <w:p w:rsidR="002913EB" w:rsidRPr="00A052F6" w:rsidRDefault="00094DA6" w:rsidP="00A052F6">
      <w:pPr>
        <w:pStyle w:val="Heading1"/>
        <w:rPr>
          <w:rFonts w:ascii="Times New Roman" w:hAnsi="Times New Roman" w:cs="Times New Roman"/>
          <w:b/>
          <w:color w:val="000000"/>
          <w:sz w:val="28"/>
          <w:szCs w:val="28"/>
        </w:rPr>
      </w:pPr>
      <w:bookmarkStart w:id="14" w:name="_Toc117597227"/>
      <w:r w:rsidRPr="00A052F6">
        <w:rPr>
          <w:rFonts w:ascii="Times New Roman" w:hAnsi="Times New Roman" w:cs="Times New Roman"/>
          <w:b/>
          <w:color w:val="002060"/>
          <w:sz w:val="28"/>
          <w:szCs w:val="28"/>
        </w:rPr>
        <w:lastRenderedPageBreak/>
        <w:t xml:space="preserve">Eje </w:t>
      </w:r>
      <w:r w:rsidR="005D1015" w:rsidRPr="00A052F6">
        <w:rPr>
          <w:rFonts w:ascii="Times New Roman" w:hAnsi="Times New Roman" w:cs="Times New Roman"/>
          <w:b/>
          <w:color w:val="002060"/>
          <w:sz w:val="28"/>
          <w:szCs w:val="28"/>
        </w:rPr>
        <w:t>2: Fomento a l</w:t>
      </w:r>
      <w:r w:rsidR="00A052F6" w:rsidRPr="00A052F6">
        <w:rPr>
          <w:rFonts w:ascii="Times New Roman" w:hAnsi="Times New Roman" w:cs="Times New Roman"/>
          <w:b/>
          <w:color w:val="002060"/>
          <w:sz w:val="28"/>
          <w:szCs w:val="28"/>
        </w:rPr>
        <w:t>a creación y desarrollo MIPyMES.</w:t>
      </w:r>
      <w:bookmarkEnd w:id="14"/>
      <w:r w:rsidR="00A052F6" w:rsidRPr="00A052F6">
        <w:rPr>
          <w:rFonts w:ascii="Times New Roman" w:hAnsi="Times New Roman" w:cs="Times New Roman"/>
          <w:b/>
          <w:color w:val="002060"/>
          <w:sz w:val="28"/>
          <w:szCs w:val="28"/>
        </w:rPr>
        <w:t xml:space="preserve"> </w:t>
      </w:r>
      <w:r w:rsidR="005D1015" w:rsidRPr="00A052F6">
        <w:rPr>
          <w:rFonts w:ascii="Times New Roman" w:hAnsi="Times New Roman" w:cs="Times New Roman"/>
          <w:b/>
          <w:color w:val="000000"/>
          <w:sz w:val="28"/>
          <w:szCs w:val="28"/>
        </w:rPr>
        <w:br/>
      </w:r>
    </w:p>
    <w:p w:rsidR="001F4D8C" w:rsidRDefault="0071442F" w:rsidP="002913EB">
      <w:pPr>
        <w:shd w:val="clear" w:color="auto" w:fill="FFFFFF"/>
        <w:spacing w:line="360" w:lineRule="auto"/>
        <w:jc w:val="both"/>
        <w:rPr>
          <w:rFonts w:ascii="Times New Roman" w:eastAsia="Times New Roman" w:hAnsi="Times New Roman" w:cs="Times New Roman"/>
          <w:color w:val="000000"/>
          <w:sz w:val="26"/>
          <w:szCs w:val="26"/>
        </w:rPr>
      </w:pPr>
      <w:r w:rsidRPr="0071442F">
        <w:rPr>
          <w:noProof/>
        </w:rPr>
        <w:drawing>
          <wp:anchor distT="0" distB="0" distL="114300" distR="114300" simplePos="0" relativeHeight="251697152" behindDoc="0" locked="0" layoutInCell="1" allowOverlap="1" wp14:anchorId="45CDF16A" wp14:editId="08B3502B">
            <wp:simplePos x="0" y="0"/>
            <wp:positionH relativeFrom="margin">
              <wp:align>center</wp:align>
            </wp:positionH>
            <wp:positionV relativeFrom="paragraph">
              <wp:posOffset>536121</wp:posOffset>
            </wp:positionV>
            <wp:extent cx="6348256" cy="1597688"/>
            <wp:effectExtent l="0" t="0" r="0"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8256" cy="1597688"/>
                    </a:xfrm>
                    <a:prstGeom prst="rect">
                      <a:avLst/>
                    </a:prstGeom>
                    <a:noFill/>
                    <a:ln>
                      <a:noFill/>
                    </a:ln>
                  </pic:spPr>
                </pic:pic>
              </a:graphicData>
            </a:graphic>
            <wp14:sizeRelH relativeFrom="page">
              <wp14:pctWidth>0</wp14:pctWidth>
            </wp14:sizeRelH>
            <wp14:sizeRelV relativeFrom="page">
              <wp14:pctHeight>0</wp14:pctHeight>
            </wp14:sizeRelV>
          </wp:anchor>
        </w:drawing>
      </w:r>
      <w:r w:rsidR="005D1015" w:rsidRPr="00094DA6">
        <w:rPr>
          <w:rFonts w:ascii="Times New Roman" w:eastAsia="Times New Roman" w:hAnsi="Times New Roman" w:cs="Times New Roman"/>
          <w:b/>
          <w:color w:val="000000"/>
          <w:sz w:val="26"/>
          <w:szCs w:val="26"/>
        </w:rPr>
        <w:t xml:space="preserve">Objetivo Estratégico: </w:t>
      </w:r>
      <w:r w:rsidR="005D1015" w:rsidRPr="00094DA6">
        <w:rPr>
          <w:rFonts w:ascii="Times New Roman" w:eastAsia="Times New Roman" w:hAnsi="Times New Roman" w:cs="Times New Roman"/>
          <w:color w:val="000000"/>
          <w:sz w:val="26"/>
          <w:szCs w:val="26"/>
        </w:rPr>
        <w:t>Fomentar el desarrollo de las Mipymes a través de la industria Textil.</w:t>
      </w:r>
    </w:p>
    <w:p w:rsidR="00F37BC0" w:rsidRDefault="00F37BC0" w:rsidP="002913EB">
      <w:pPr>
        <w:shd w:val="clear" w:color="auto" w:fill="FFFFFF"/>
        <w:spacing w:line="360" w:lineRule="auto"/>
        <w:jc w:val="both"/>
        <w:rPr>
          <w:rFonts w:ascii="Times New Roman" w:eastAsia="Times New Roman" w:hAnsi="Times New Roman" w:cs="Times New Roman"/>
          <w:color w:val="000000"/>
          <w:sz w:val="26"/>
          <w:szCs w:val="26"/>
        </w:rPr>
      </w:pPr>
    </w:p>
    <w:p w:rsidR="00F37BC0" w:rsidRDefault="00F37BC0" w:rsidP="002913EB">
      <w:pPr>
        <w:shd w:val="clear" w:color="auto" w:fill="FFFFFF"/>
        <w:spacing w:line="360" w:lineRule="auto"/>
        <w:jc w:val="both"/>
        <w:rPr>
          <w:rFonts w:ascii="Times New Roman" w:eastAsia="Times New Roman" w:hAnsi="Times New Roman" w:cs="Times New Roman"/>
          <w:color w:val="000000"/>
          <w:sz w:val="26"/>
          <w:szCs w:val="26"/>
        </w:rPr>
      </w:pPr>
    </w:p>
    <w:p w:rsidR="00F37BC0" w:rsidRDefault="00F37BC0" w:rsidP="002913EB">
      <w:pPr>
        <w:shd w:val="clear" w:color="auto" w:fill="FFFFFF"/>
        <w:spacing w:line="360" w:lineRule="auto"/>
        <w:jc w:val="both"/>
        <w:rPr>
          <w:rFonts w:ascii="Times New Roman" w:eastAsia="Times New Roman" w:hAnsi="Times New Roman" w:cs="Times New Roman"/>
          <w:color w:val="000000"/>
          <w:sz w:val="26"/>
          <w:szCs w:val="26"/>
        </w:rPr>
      </w:pPr>
    </w:p>
    <w:p w:rsidR="00F37BC0" w:rsidRDefault="00F37BC0" w:rsidP="002913EB">
      <w:pPr>
        <w:shd w:val="clear" w:color="auto" w:fill="FFFFFF"/>
        <w:spacing w:line="360" w:lineRule="auto"/>
        <w:jc w:val="both"/>
        <w:rPr>
          <w:rFonts w:ascii="Times New Roman" w:eastAsia="Times New Roman" w:hAnsi="Times New Roman" w:cs="Times New Roman"/>
          <w:color w:val="000000"/>
          <w:sz w:val="26"/>
          <w:szCs w:val="26"/>
        </w:rPr>
      </w:pPr>
    </w:p>
    <w:p w:rsidR="00AB54FA" w:rsidRPr="00AB54FA" w:rsidRDefault="0071442F" w:rsidP="002913EB">
      <w:pPr>
        <w:shd w:val="clear" w:color="auto" w:fill="FFFFFF"/>
        <w:spacing w:line="360" w:lineRule="auto"/>
        <w:jc w:val="both"/>
        <w:rPr>
          <w:rFonts w:ascii="Times New Roman" w:eastAsia="Times New Roman" w:hAnsi="Times New Roman" w:cs="Times New Roman"/>
          <w:color w:val="000000"/>
          <w:sz w:val="24"/>
          <w:szCs w:val="26"/>
        </w:rPr>
      </w:pPr>
      <w:r w:rsidRPr="0071442F">
        <w:rPr>
          <w:rFonts w:ascii="Times New Roman" w:eastAsia="Times New Roman" w:hAnsi="Times New Roman" w:cs="Times New Roman"/>
          <w:color w:val="000000"/>
          <w:sz w:val="24"/>
          <w:szCs w:val="26"/>
        </w:rPr>
        <w:t>Estas metas fueron reprogramadas, para ser cumplidas en el último trimestre de 2022 a fin de lograr completar lo requerido</w:t>
      </w:r>
      <w:r>
        <w:rPr>
          <w:rFonts w:ascii="Times New Roman" w:eastAsia="Times New Roman" w:hAnsi="Times New Roman" w:cs="Times New Roman"/>
          <w:color w:val="000000"/>
          <w:sz w:val="24"/>
          <w:szCs w:val="26"/>
        </w:rPr>
        <w:t xml:space="preserve"> con las áreas solicitadas</w:t>
      </w:r>
      <w:r w:rsidRPr="0071442F">
        <w:rPr>
          <w:rFonts w:ascii="Times New Roman" w:eastAsia="Times New Roman" w:hAnsi="Times New Roman" w:cs="Times New Roman"/>
          <w:color w:val="000000"/>
          <w:sz w:val="24"/>
          <w:szCs w:val="26"/>
        </w:rPr>
        <w:t xml:space="preserve">. </w:t>
      </w:r>
    </w:p>
    <w:p w:rsidR="001F4D8C" w:rsidRPr="00094DA6" w:rsidRDefault="005D1015">
      <w:pPr>
        <w:pStyle w:val="Heading2"/>
        <w:ind w:left="0"/>
        <w:rPr>
          <w:rFonts w:ascii="Times New Roman" w:eastAsia="Times New Roman" w:hAnsi="Times New Roman" w:cs="Times New Roman"/>
          <w:color w:val="002060"/>
        </w:rPr>
      </w:pPr>
      <w:bookmarkStart w:id="15" w:name="_Toc117597228"/>
      <w:r w:rsidRPr="00094DA6">
        <w:rPr>
          <w:rFonts w:ascii="Times New Roman" w:eastAsia="Times New Roman" w:hAnsi="Times New Roman" w:cs="Times New Roman"/>
          <w:color w:val="002060"/>
        </w:rPr>
        <w:t>Sección de Fomento y Desarrollo a Mipymes</w:t>
      </w:r>
      <w:r w:rsidR="00094DA6">
        <w:rPr>
          <w:rFonts w:ascii="Times New Roman" w:eastAsia="Times New Roman" w:hAnsi="Times New Roman" w:cs="Times New Roman"/>
          <w:color w:val="002060"/>
        </w:rPr>
        <w:t>:</w:t>
      </w:r>
      <w:bookmarkEnd w:id="15"/>
      <w:r w:rsidRPr="00094DA6">
        <w:rPr>
          <w:rFonts w:ascii="Times New Roman" w:eastAsia="Times New Roman" w:hAnsi="Times New Roman" w:cs="Times New Roman"/>
          <w:color w:val="002060"/>
        </w:rPr>
        <w:t xml:space="preserve"> </w:t>
      </w:r>
    </w:p>
    <w:p w:rsidR="001F4D8C" w:rsidRDefault="001F4D8C">
      <w:pPr>
        <w:pStyle w:val="Heading2"/>
        <w:ind w:left="0"/>
        <w:rPr>
          <w:rFonts w:ascii="Times New Roman" w:eastAsia="Times New Roman" w:hAnsi="Times New Roman" w:cs="Times New Roman"/>
          <w:b w:val="0"/>
          <w:sz w:val="24"/>
          <w:szCs w:val="24"/>
        </w:rPr>
      </w:pPr>
    </w:p>
    <w:p w:rsidR="001F4D8C" w:rsidRDefault="002913EB" w:rsidP="002913EB">
      <w:pPr>
        <w:pStyle w:val="ListParagraph"/>
        <w:numPr>
          <w:ilvl w:val="6"/>
          <w:numId w:val="6"/>
        </w:numPr>
        <w:ind w:left="567" w:hanging="567"/>
        <w:rPr>
          <w:rFonts w:ascii="Times New Roman" w:eastAsia="Times New Roman" w:hAnsi="Times New Roman" w:cs="Times New Roman"/>
          <w:b/>
          <w:sz w:val="24"/>
          <w:szCs w:val="24"/>
        </w:rPr>
      </w:pPr>
      <w:bookmarkStart w:id="16" w:name="_heading=h.3j2qqm3" w:colFirst="0" w:colLast="0"/>
      <w:bookmarkEnd w:id="16"/>
      <w:r w:rsidRPr="002913EB">
        <w:rPr>
          <w:rFonts w:ascii="Times New Roman" w:eastAsia="Times New Roman" w:hAnsi="Times New Roman" w:cs="Times New Roman"/>
          <w:b/>
          <w:sz w:val="24"/>
          <w:szCs w:val="24"/>
        </w:rPr>
        <w:t>Asociaciones formalizadas.</w:t>
      </w:r>
    </w:p>
    <w:p w:rsidR="00D5325B" w:rsidRPr="00D5325B" w:rsidRDefault="00D5325B" w:rsidP="00D5325B">
      <w:pPr>
        <w:spacing w:line="360" w:lineRule="auto"/>
        <w:jc w:val="both"/>
        <w:rPr>
          <w:rFonts w:ascii="Times New Roman" w:eastAsia="Times New Roman" w:hAnsi="Times New Roman" w:cs="Times New Roman"/>
          <w:sz w:val="24"/>
          <w:szCs w:val="24"/>
        </w:rPr>
      </w:pPr>
      <w:r w:rsidRPr="00D5325B">
        <w:rPr>
          <w:rFonts w:ascii="Times New Roman" w:eastAsia="Times New Roman" w:hAnsi="Times New Roman" w:cs="Times New Roman"/>
          <w:sz w:val="24"/>
          <w:szCs w:val="24"/>
        </w:rPr>
        <w:t>Se continuó el proceso de asesoría para la constitución de Mipymes, ofreciend</w:t>
      </w:r>
      <w:r>
        <w:rPr>
          <w:rFonts w:ascii="Times New Roman" w:eastAsia="Times New Roman" w:hAnsi="Times New Roman" w:cs="Times New Roman"/>
          <w:sz w:val="24"/>
          <w:szCs w:val="24"/>
        </w:rPr>
        <w:t>o Capacitaciones P</w:t>
      </w:r>
      <w:r w:rsidRPr="00D5325B">
        <w:rPr>
          <w:rFonts w:ascii="Times New Roman" w:eastAsia="Times New Roman" w:hAnsi="Times New Roman" w:cs="Times New Roman"/>
          <w:sz w:val="24"/>
          <w:szCs w:val="24"/>
        </w:rPr>
        <w:t>untuales (CP) al respecto y acompañándole</w:t>
      </w:r>
      <w:r w:rsidR="00096E91">
        <w:rPr>
          <w:rFonts w:ascii="Times New Roman" w:eastAsia="Times New Roman" w:hAnsi="Times New Roman" w:cs="Times New Roman"/>
          <w:sz w:val="24"/>
          <w:szCs w:val="24"/>
        </w:rPr>
        <w:t>s</w:t>
      </w:r>
      <w:r w:rsidRPr="00D5325B">
        <w:rPr>
          <w:rFonts w:ascii="Times New Roman" w:eastAsia="Times New Roman" w:hAnsi="Times New Roman" w:cs="Times New Roman"/>
          <w:sz w:val="24"/>
          <w:szCs w:val="24"/>
        </w:rPr>
        <w:t xml:space="preserve"> en el proceso de formalización; logrando qu</w:t>
      </w:r>
      <w:r w:rsidR="007405A8">
        <w:rPr>
          <w:rFonts w:ascii="Times New Roman" w:eastAsia="Times New Roman" w:hAnsi="Times New Roman" w:cs="Times New Roman"/>
          <w:sz w:val="24"/>
          <w:szCs w:val="24"/>
        </w:rPr>
        <w:t>e varias iniciaran el proceso que actualmente s</w:t>
      </w:r>
      <w:r w:rsidRPr="00D5325B">
        <w:rPr>
          <w:rFonts w:ascii="Times New Roman" w:eastAsia="Times New Roman" w:hAnsi="Times New Roman" w:cs="Times New Roman"/>
          <w:sz w:val="24"/>
          <w:szCs w:val="24"/>
        </w:rPr>
        <w:t>e encuentra en marcha.</w:t>
      </w:r>
    </w:p>
    <w:p w:rsidR="002913EB" w:rsidRPr="00350058" w:rsidRDefault="002913EB" w:rsidP="002913EB">
      <w:pPr>
        <w:pStyle w:val="ListParagraph"/>
        <w:numPr>
          <w:ilvl w:val="6"/>
          <w:numId w:val="6"/>
        </w:numPr>
        <w:ind w:left="567" w:hanging="567"/>
        <w:rPr>
          <w:rFonts w:ascii="Times New Roman" w:eastAsia="Times New Roman" w:hAnsi="Times New Roman" w:cs="Times New Roman"/>
          <w:b/>
          <w:color w:val="000000" w:themeColor="text1"/>
          <w:sz w:val="24"/>
          <w:szCs w:val="24"/>
        </w:rPr>
      </w:pPr>
      <w:r w:rsidRPr="00350058">
        <w:rPr>
          <w:rFonts w:ascii="Times New Roman" w:eastAsia="Times New Roman" w:hAnsi="Times New Roman" w:cs="Times New Roman"/>
          <w:b/>
          <w:color w:val="000000" w:themeColor="text1"/>
          <w:sz w:val="24"/>
          <w:szCs w:val="24"/>
        </w:rPr>
        <w:t>MIPyMES formalizadas e incluidas en el sistema productivo.</w:t>
      </w:r>
    </w:p>
    <w:p w:rsidR="00094DA6" w:rsidRPr="00350058" w:rsidRDefault="00350058" w:rsidP="00350058">
      <w:pPr>
        <w:spacing w:line="360" w:lineRule="auto"/>
        <w:jc w:val="both"/>
        <w:rPr>
          <w:rFonts w:ascii="Times New Roman" w:eastAsia="Times New Roman" w:hAnsi="Times New Roman" w:cs="Times New Roman"/>
          <w:sz w:val="24"/>
          <w:szCs w:val="24"/>
        </w:rPr>
      </w:pPr>
      <w:r w:rsidRPr="00350058">
        <w:rPr>
          <w:rFonts w:ascii="Times New Roman" w:eastAsia="Times New Roman" w:hAnsi="Times New Roman" w:cs="Times New Roman"/>
          <w:sz w:val="24"/>
          <w:szCs w:val="24"/>
        </w:rPr>
        <w:t>Este trimestre, se continuó con las asesorías y acompañamientos para que las MIPyMES puedan obtener su formalización e inclusión en el sistema productivo.</w:t>
      </w:r>
    </w:p>
    <w:p w:rsidR="00094DA6" w:rsidRDefault="00094DA6">
      <w:pPr>
        <w:rPr>
          <w:rFonts w:ascii="Times New Roman" w:eastAsia="Times New Roman" w:hAnsi="Times New Roman" w:cs="Times New Roman"/>
          <w:b/>
          <w:sz w:val="24"/>
          <w:szCs w:val="24"/>
        </w:rPr>
      </w:pPr>
    </w:p>
    <w:p w:rsidR="00094DA6" w:rsidRDefault="00094DA6">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7331D5" w:rsidRDefault="007331D5">
      <w:pPr>
        <w:rPr>
          <w:rFonts w:ascii="Times New Roman" w:eastAsia="Times New Roman" w:hAnsi="Times New Roman" w:cs="Times New Roman"/>
          <w:b/>
          <w:sz w:val="24"/>
          <w:szCs w:val="24"/>
        </w:rPr>
      </w:pPr>
    </w:p>
    <w:p w:rsidR="001F4D8C" w:rsidRDefault="001F4D8C">
      <w:pPr>
        <w:rPr>
          <w:rFonts w:ascii="Times New Roman" w:eastAsia="Times New Roman" w:hAnsi="Times New Roman" w:cs="Times New Roman"/>
          <w:b/>
          <w:sz w:val="24"/>
          <w:szCs w:val="24"/>
        </w:rPr>
      </w:pPr>
    </w:p>
    <w:p w:rsidR="001F4D8C" w:rsidRPr="00A052F6" w:rsidRDefault="005D1015">
      <w:pPr>
        <w:pStyle w:val="Heading1"/>
        <w:ind w:left="0"/>
        <w:rPr>
          <w:rFonts w:ascii="Times New Roman" w:eastAsia="Times New Roman" w:hAnsi="Times New Roman" w:cs="Times New Roman"/>
          <w:b/>
          <w:color w:val="002060"/>
          <w:sz w:val="28"/>
          <w:szCs w:val="24"/>
        </w:rPr>
      </w:pPr>
      <w:bookmarkStart w:id="17" w:name="_Toc117597229"/>
      <w:r w:rsidRPr="00060E1A">
        <w:rPr>
          <w:rFonts w:ascii="Times New Roman" w:eastAsia="Times New Roman" w:hAnsi="Times New Roman" w:cs="Times New Roman"/>
          <w:b/>
          <w:color w:val="002060"/>
          <w:sz w:val="28"/>
          <w:szCs w:val="24"/>
        </w:rPr>
        <w:t xml:space="preserve">Eje </w:t>
      </w:r>
      <w:r w:rsidR="002913EB" w:rsidRPr="00060E1A">
        <w:rPr>
          <w:rFonts w:ascii="Times New Roman" w:eastAsia="Times New Roman" w:hAnsi="Times New Roman" w:cs="Times New Roman"/>
          <w:b/>
          <w:color w:val="002060"/>
          <w:sz w:val="28"/>
          <w:szCs w:val="24"/>
        </w:rPr>
        <w:t>3 Fortalecimiento Institucional:</w:t>
      </w:r>
      <w:bookmarkEnd w:id="17"/>
    </w:p>
    <w:p w:rsidR="002913EB" w:rsidRDefault="007331D5" w:rsidP="007331D5">
      <w:pPr>
        <w:rPr>
          <w:rFonts w:ascii="Times New Roman" w:eastAsia="Times New Roman" w:hAnsi="Times New Roman" w:cs="Times New Roman"/>
          <w:b/>
          <w:sz w:val="28"/>
          <w:szCs w:val="24"/>
        </w:rPr>
      </w:pPr>
      <w:r w:rsidRPr="00F3192F">
        <w:rPr>
          <w:noProof/>
        </w:rPr>
        <w:drawing>
          <wp:inline distT="0" distB="0" distL="0" distR="0" wp14:anchorId="109C59FA" wp14:editId="59348763">
            <wp:extent cx="5759450" cy="711962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7119620"/>
                    </a:xfrm>
                    <a:prstGeom prst="rect">
                      <a:avLst/>
                    </a:prstGeom>
                    <a:noFill/>
                    <a:ln>
                      <a:noFill/>
                    </a:ln>
                  </pic:spPr>
                </pic:pic>
              </a:graphicData>
            </a:graphic>
          </wp:inline>
        </w:drawing>
      </w:r>
    </w:p>
    <w:p w:rsidR="002913EB" w:rsidRDefault="002913EB">
      <w:pPr>
        <w:pStyle w:val="Heading1"/>
        <w:ind w:left="0"/>
        <w:rPr>
          <w:rFonts w:ascii="Times New Roman" w:eastAsia="Times New Roman" w:hAnsi="Times New Roman" w:cs="Times New Roman"/>
          <w:b/>
          <w:sz w:val="24"/>
          <w:szCs w:val="24"/>
        </w:rPr>
      </w:pPr>
    </w:p>
    <w:p w:rsidR="001F4D8C" w:rsidRDefault="001F4D8C"/>
    <w:p w:rsidR="002913EB" w:rsidRDefault="005016EB">
      <w:pPr>
        <w:rPr>
          <w:rFonts w:ascii="Times New Roman" w:eastAsia="Times New Roman" w:hAnsi="Times New Roman" w:cs="Times New Roman"/>
          <w:sz w:val="73"/>
          <w:szCs w:val="73"/>
        </w:rPr>
      </w:pPr>
      <w:r w:rsidRPr="005016EB">
        <w:rPr>
          <w:noProof/>
        </w:rPr>
        <w:drawing>
          <wp:inline distT="0" distB="0" distL="0" distR="0">
            <wp:extent cx="5759450" cy="395082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950826"/>
                    </a:xfrm>
                    <a:prstGeom prst="rect">
                      <a:avLst/>
                    </a:prstGeom>
                    <a:noFill/>
                    <a:ln>
                      <a:noFill/>
                    </a:ln>
                  </pic:spPr>
                </pic:pic>
              </a:graphicData>
            </a:graphic>
          </wp:inline>
        </w:drawing>
      </w:r>
    </w:p>
    <w:p w:rsidR="002913EB" w:rsidRDefault="002913EB">
      <w:pPr>
        <w:rPr>
          <w:rFonts w:ascii="Times New Roman" w:eastAsia="Times New Roman" w:hAnsi="Times New Roman" w:cs="Times New Roman"/>
          <w:sz w:val="73"/>
          <w:szCs w:val="73"/>
        </w:rPr>
      </w:pPr>
    </w:p>
    <w:p w:rsidR="002913EB" w:rsidRDefault="002913EB">
      <w:pPr>
        <w:rPr>
          <w:rFonts w:ascii="Times New Roman" w:eastAsia="Times New Roman" w:hAnsi="Times New Roman" w:cs="Times New Roman"/>
          <w:sz w:val="73"/>
          <w:szCs w:val="73"/>
        </w:rPr>
      </w:pPr>
    </w:p>
    <w:p w:rsidR="002913EB" w:rsidRDefault="002913EB">
      <w:pPr>
        <w:rPr>
          <w:rFonts w:ascii="Times New Roman" w:eastAsia="Times New Roman" w:hAnsi="Times New Roman" w:cs="Times New Roman"/>
          <w:sz w:val="73"/>
          <w:szCs w:val="73"/>
        </w:rPr>
      </w:pPr>
    </w:p>
    <w:p w:rsidR="002913EB" w:rsidRDefault="002913EB">
      <w:pPr>
        <w:rPr>
          <w:rFonts w:ascii="Times New Roman" w:eastAsia="Times New Roman" w:hAnsi="Times New Roman" w:cs="Times New Roman"/>
          <w:sz w:val="73"/>
          <w:szCs w:val="73"/>
        </w:rPr>
      </w:pPr>
    </w:p>
    <w:p w:rsidR="00A052F6" w:rsidRDefault="00A052F6" w:rsidP="00A052F6">
      <w:pPr>
        <w:rPr>
          <w:rFonts w:ascii="Times New Roman" w:eastAsia="Times New Roman" w:hAnsi="Times New Roman" w:cs="Times New Roman"/>
          <w:sz w:val="73"/>
          <w:szCs w:val="73"/>
        </w:rPr>
      </w:pPr>
    </w:p>
    <w:p w:rsidR="00C11527" w:rsidRDefault="00C11527" w:rsidP="00A052F6"/>
    <w:p w:rsidR="001F4D8C" w:rsidRPr="001656B2" w:rsidRDefault="005D1015" w:rsidP="00A052F6">
      <w:pPr>
        <w:pStyle w:val="Heading1"/>
        <w:rPr>
          <w:rFonts w:ascii="Times New Roman" w:hAnsi="Times New Roman" w:cs="Times New Roman"/>
          <w:b/>
          <w:sz w:val="28"/>
          <w:szCs w:val="28"/>
        </w:rPr>
      </w:pPr>
      <w:bookmarkStart w:id="18" w:name="_Toc117597230"/>
      <w:r w:rsidRPr="001656B2">
        <w:rPr>
          <w:rFonts w:ascii="Times New Roman" w:hAnsi="Times New Roman" w:cs="Times New Roman"/>
          <w:b/>
          <w:color w:val="002060"/>
          <w:sz w:val="28"/>
          <w:szCs w:val="28"/>
        </w:rPr>
        <w:lastRenderedPageBreak/>
        <w:t>Departamento Administrativo Financiero</w:t>
      </w:r>
      <w:r w:rsidR="00A052F6" w:rsidRPr="001656B2">
        <w:rPr>
          <w:rFonts w:ascii="Times New Roman" w:hAnsi="Times New Roman" w:cs="Times New Roman"/>
          <w:b/>
          <w:color w:val="002060"/>
          <w:sz w:val="28"/>
          <w:szCs w:val="28"/>
        </w:rPr>
        <w:t>:</w:t>
      </w:r>
      <w:bookmarkEnd w:id="18"/>
      <w:r w:rsidR="00A052F6" w:rsidRPr="001656B2">
        <w:rPr>
          <w:rFonts w:ascii="Times New Roman" w:hAnsi="Times New Roman" w:cs="Times New Roman"/>
          <w:b/>
          <w:color w:val="002060"/>
          <w:sz w:val="28"/>
          <w:szCs w:val="28"/>
        </w:rPr>
        <w:t xml:space="preserve"> </w:t>
      </w:r>
    </w:p>
    <w:p w:rsidR="001F4D8C" w:rsidRPr="001656B2" w:rsidRDefault="001F4D8C">
      <w:pPr>
        <w:pStyle w:val="Heading2"/>
        <w:ind w:left="0"/>
        <w:rPr>
          <w:rFonts w:ascii="Times New Roman" w:eastAsia="Times New Roman" w:hAnsi="Times New Roman" w:cs="Times New Roman"/>
          <w:color w:val="002060"/>
          <w:sz w:val="24"/>
          <w:szCs w:val="24"/>
        </w:rPr>
      </w:pPr>
    </w:p>
    <w:p w:rsidR="001F4D8C" w:rsidRPr="00D85617" w:rsidRDefault="005D1015" w:rsidP="00D85617">
      <w:pPr>
        <w:pStyle w:val="Heading2"/>
        <w:numPr>
          <w:ilvl w:val="3"/>
          <w:numId w:val="8"/>
        </w:numPr>
        <w:rPr>
          <w:rFonts w:ascii="Times New Roman" w:hAnsi="Times New Roman" w:cs="Times New Roman"/>
          <w:color w:val="000000" w:themeColor="text1"/>
          <w:sz w:val="24"/>
        </w:rPr>
      </w:pPr>
      <w:bookmarkStart w:id="19" w:name="_Toc117597231"/>
      <w:r w:rsidRPr="001656B2">
        <w:rPr>
          <w:rFonts w:ascii="Times New Roman" w:hAnsi="Times New Roman" w:cs="Times New Roman"/>
          <w:color w:val="000000" w:themeColor="text1"/>
          <w:sz w:val="24"/>
        </w:rPr>
        <w:t>Índice de Gestión Presupuestaria</w:t>
      </w:r>
      <w:r w:rsidR="002913EB" w:rsidRPr="001656B2">
        <w:rPr>
          <w:rFonts w:ascii="Times New Roman" w:hAnsi="Times New Roman" w:cs="Times New Roman"/>
          <w:color w:val="000000" w:themeColor="text1"/>
          <w:sz w:val="24"/>
        </w:rPr>
        <w:t>:</w:t>
      </w:r>
      <w:bookmarkEnd w:id="19"/>
    </w:p>
    <w:p w:rsidR="001F4D8C" w:rsidRDefault="001656B2">
      <w:pPr>
        <w:spacing w:line="360" w:lineRule="auto"/>
        <w:rPr>
          <w:rFonts w:ascii="Times New Roman" w:eastAsia="Times New Roman" w:hAnsi="Times New Roman" w:cs="Times New Roman"/>
          <w:sz w:val="24"/>
          <w:szCs w:val="24"/>
        </w:rPr>
      </w:pPr>
      <w:r w:rsidRPr="001656B2">
        <w:rPr>
          <w:noProof/>
        </w:rPr>
        <w:drawing>
          <wp:anchor distT="0" distB="0" distL="114300" distR="114300" simplePos="0" relativeHeight="251700224" behindDoc="0" locked="0" layoutInCell="1" allowOverlap="1" wp14:anchorId="28AA14DF" wp14:editId="1FEF6E54">
            <wp:simplePos x="0" y="0"/>
            <wp:positionH relativeFrom="column">
              <wp:posOffset>-431465</wp:posOffset>
            </wp:positionH>
            <wp:positionV relativeFrom="paragraph">
              <wp:posOffset>177314</wp:posOffset>
            </wp:positionV>
            <wp:extent cx="6837045" cy="2804795"/>
            <wp:effectExtent l="0" t="0" r="190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704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D8C" w:rsidRDefault="001F4D8C">
      <w:pPr>
        <w:spacing w:line="360" w:lineRule="auto"/>
        <w:rPr>
          <w:rFonts w:ascii="Times New Roman" w:eastAsia="Times New Roman" w:hAnsi="Times New Roman" w:cs="Times New Roman"/>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A052F6" w:rsidRDefault="00A052F6">
      <w:pPr>
        <w:pStyle w:val="Heading2"/>
        <w:ind w:left="0"/>
        <w:rPr>
          <w:rFonts w:ascii="Times New Roman" w:eastAsia="Times New Roman" w:hAnsi="Times New Roman" w:cs="Times New Roman"/>
          <w:color w:val="002060"/>
          <w:sz w:val="24"/>
          <w:szCs w:val="24"/>
        </w:rPr>
      </w:pPr>
    </w:p>
    <w:p w:rsidR="00D85617" w:rsidRDefault="00D85617">
      <w:pPr>
        <w:pStyle w:val="Heading2"/>
        <w:ind w:left="0"/>
        <w:rPr>
          <w:rFonts w:ascii="Times New Roman" w:eastAsia="Times New Roman" w:hAnsi="Times New Roman" w:cs="Times New Roman"/>
          <w:color w:val="002060"/>
          <w:sz w:val="24"/>
          <w:szCs w:val="24"/>
        </w:rPr>
      </w:pPr>
    </w:p>
    <w:p w:rsidR="00C11527" w:rsidRDefault="00C11527">
      <w:pPr>
        <w:pStyle w:val="Heading2"/>
        <w:ind w:left="0"/>
        <w:rPr>
          <w:rFonts w:ascii="Times New Roman" w:eastAsia="Times New Roman" w:hAnsi="Times New Roman" w:cs="Times New Roman"/>
          <w:color w:val="002060"/>
          <w:sz w:val="24"/>
          <w:szCs w:val="24"/>
        </w:rPr>
      </w:pPr>
    </w:p>
    <w:p w:rsidR="00C11527" w:rsidRDefault="00C11527">
      <w:pPr>
        <w:pStyle w:val="Heading2"/>
        <w:ind w:left="0"/>
        <w:rPr>
          <w:rFonts w:ascii="Times New Roman" w:eastAsia="Times New Roman" w:hAnsi="Times New Roman" w:cs="Times New Roman"/>
          <w:color w:val="002060"/>
          <w:sz w:val="24"/>
          <w:szCs w:val="24"/>
        </w:rPr>
      </w:pPr>
    </w:p>
    <w:p w:rsidR="002913EB" w:rsidRDefault="002913EB">
      <w:pPr>
        <w:pStyle w:val="Heading2"/>
        <w:ind w:left="0"/>
        <w:rPr>
          <w:rFonts w:ascii="Times New Roman" w:eastAsia="Times New Roman" w:hAnsi="Times New Roman" w:cs="Times New Roman"/>
          <w:color w:val="002060"/>
          <w:sz w:val="24"/>
          <w:szCs w:val="24"/>
        </w:rPr>
      </w:pPr>
    </w:p>
    <w:p w:rsidR="001F4D8C" w:rsidRPr="00A052F6" w:rsidRDefault="005D1015" w:rsidP="00540739">
      <w:pPr>
        <w:pStyle w:val="Heading1"/>
        <w:ind w:left="0"/>
        <w:rPr>
          <w:rFonts w:ascii="Times New Roman" w:hAnsi="Times New Roman" w:cs="Times New Roman"/>
          <w:b/>
          <w:color w:val="002060"/>
          <w:sz w:val="28"/>
          <w:szCs w:val="28"/>
        </w:rPr>
      </w:pPr>
      <w:bookmarkStart w:id="20" w:name="_Toc117597232"/>
      <w:r w:rsidRPr="00CB341E">
        <w:rPr>
          <w:rFonts w:ascii="Times New Roman" w:hAnsi="Times New Roman" w:cs="Times New Roman"/>
          <w:b/>
          <w:color w:val="002060"/>
          <w:sz w:val="28"/>
          <w:szCs w:val="28"/>
        </w:rPr>
        <w:lastRenderedPageBreak/>
        <w:t>División Financiera</w:t>
      </w:r>
      <w:r w:rsidR="002913EB" w:rsidRPr="00CB341E">
        <w:rPr>
          <w:rFonts w:ascii="Times New Roman" w:hAnsi="Times New Roman" w:cs="Times New Roman"/>
          <w:b/>
          <w:color w:val="002060"/>
          <w:sz w:val="28"/>
          <w:szCs w:val="28"/>
        </w:rPr>
        <w:t>:</w:t>
      </w:r>
      <w:bookmarkEnd w:id="20"/>
    </w:p>
    <w:p w:rsidR="001F4D8C" w:rsidRPr="002913EB" w:rsidRDefault="001F4D8C" w:rsidP="00540739">
      <w:pPr>
        <w:pStyle w:val="Heading2"/>
        <w:ind w:left="0"/>
        <w:rPr>
          <w:rFonts w:ascii="Times New Roman" w:eastAsia="Times New Roman" w:hAnsi="Times New Roman" w:cs="Times New Roman"/>
          <w:color w:val="002060"/>
        </w:rPr>
      </w:pPr>
    </w:p>
    <w:p w:rsidR="001F4D8C" w:rsidRPr="007331D5" w:rsidRDefault="002913EB" w:rsidP="007331D5">
      <w:pPr>
        <w:pStyle w:val="Heading2"/>
        <w:rPr>
          <w:rFonts w:ascii="Times New Roman" w:hAnsi="Times New Roman" w:cs="Times New Roman"/>
          <w:color w:val="002060"/>
        </w:rPr>
      </w:pPr>
      <w:bookmarkStart w:id="21" w:name="_Toc117597233"/>
      <w:r w:rsidRPr="007331D5">
        <w:rPr>
          <w:rFonts w:ascii="Times New Roman" w:hAnsi="Times New Roman" w:cs="Times New Roman"/>
          <w:color w:val="002060"/>
        </w:rPr>
        <w:t>Sección de P</w:t>
      </w:r>
      <w:r w:rsidR="005D1015" w:rsidRPr="007331D5">
        <w:rPr>
          <w:rFonts w:ascii="Times New Roman" w:hAnsi="Times New Roman" w:cs="Times New Roman"/>
          <w:color w:val="002060"/>
        </w:rPr>
        <w:t>resupuesto</w:t>
      </w:r>
      <w:r w:rsidRPr="007331D5">
        <w:rPr>
          <w:rFonts w:ascii="Times New Roman" w:hAnsi="Times New Roman" w:cs="Times New Roman"/>
          <w:color w:val="002060"/>
        </w:rPr>
        <w:t>:</w:t>
      </w:r>
      <w:bookmarkEnd w:id="21"/>
    </w:p>
    <w:p w:rsidR="00540739" w:rsidRPr="00A052F6" w:rsidRDefault="00540739" w:rsidP="00A41B33">
      <w:pPr>
        <w:pStyle w:val="Heading1"/>
        <w:ind w:left="-709" w:firstLine="709"/>
        <w:rPr>
          <w:rFonts w:ascii="Times New Roman" w:hAnsi="Times New Roman" w:cs="Times New Roman"/>
          <w:b/>
          <w:color w:val="002060"/>
          <w:sz w:val="28"/>
          <w:szCs w:val="28"/>
        </w:rPr>
      </w:pPr>
    </w:p>
    <w:p w:rsidR="002913EB" w:rsidRDefault="00F55100" w:rsidP="00A41B33">
      <w:pPr>
        <w:pStyle w:val="Heading2"/>
        <w:numPr>
          <w:ilvl w:val="3"/>
          <w:numId w:val="15"/>
        </w:numPr>
        <w:ind w:left="-709" w:firstLine="709"/>
        <w:rPr>
          <w:rFonts w:ascii="Times New Roman" w:eastAsia="Times New Roman" w:hAnsi="Times New Roman" w:cs="Times New Roman"/>
          <w:color w:val="000000" w:themeColor="text1"/>
          <w:sz w:val="24"/>
        </w:rPr>
      </w:pPr>
      <w:bookmarkStart w:id="22" w:name="_Toc117597234"/>
      <w:r w:rsidRPr="00F55100">
        <w:rPr>
          <w:rFonts w:ascii="Times New Roman" w:eastAsia="Times New Roman" w:hAnsi="Times New Roman" w:cs="Times New Roman"/>
          <w:color w:val="000000" w:themeColor="text1"/>
          <w:sz w:val="24"/>
        </w:rPr>
        <w:t>Presupuesto elaborado:</w:t>
      </w:r>
      <w:bookmarkEnd w:id="22"/>
    </w:p>
    <w:p w:rsidR="00A41B33" w:rsidRDefault="00A41B33" w:rsidP="00A41B33">
      <w:pPr>
        <w:pStyle w:val="Heading2"/>
        <w:ind w:left="-709" w:firstLine="709"/>
        <w:rPr>
          <w:rFonts w:ascii="Times New Roman" w:eastAsia="Times New Roman" w:hAnsi="Times New Roman" w:cs="Times New Roman"/>
          <w:color w:val="000000" w:themeColor="text1"/>
          <w:sz w:val="24"/>
        </w:rPr>
      </w:pPr>
    </w:p>
    <w:p w:rsidR="00610C5B" w:rsidRPr="00DD26E4" w:rsidRDefault="00A41B33" w:rsidP="00DD26E4">
      <w:pPr>
        <w:spacing w:line="360" w:lineRule="auto"/>
        <w:jc w:val="both"/>
        <w:rPr>
          <w:rFonts w:ascii="Times New Roman" w:hAnsi="Times New Roman" w:cs="Times New Roman"/>
          <w:sz w:val="24"/>
        </w:rPr>
      </w:pPr>
      <w:r w:rsidRPr="00DD26E4">
        <w:rPr>
          <w:rFonts w:ascii="Times New Roman" w:hAnsi="Times New Roman" w:cs="Times New Roman"/>
          <w:sz w:val="24"/>
        </w:rPr>
        <w:t>El presupuesto institucional para el año 2023 fue entregado de acuerdo a los</w:t>
      </w:r>
      <w:r w:rsidR="00373159" w:rsidRPr="00DD26E4">
        <w:rPr>
          <w:rFonts w:ascii="Times New Roman" w:hAnsi="Times New Roman" w:cs="Times New Roman"/>
          <w:sz w:val="24"/>
        </w:rPr>
        <w:t xml:space="preserve"> requerimientos de los</w:t>
      </w:r>
      <w:r w:rsidRPr="00DD26E4">
        <w:rPr>
          <w:rFonts w:ascii="Times New Roman" w:hAnsi="Times New Roman" w:cs="Times New Roman"/>
          <w:sz w:val="24"/>
        </w:rPr>
        <w:t xml:space="preserve"> entes reguladores, tales como</w:t>
      </w:r>
      <w:r w:rsidR="00532220" w:rsidRPr="00DD26E4">
        <w:rPr>
          <w:rFonts w:ascii="Times New Roman" w:hAnsi="Times New Roman" w:cs="Times New Roman"/>
          <w:sz w:val="24"/>
        </w:rPr>
        <w:t>:</w:t>
      </w:r>
      <w:r w:rsidRPr="00DD26E4">
        <w:rPr>
          <w:rFonts w:ascii="Times New Roman" w:hAnsi="Times New Roman" w:cs="Times New Roman"/>
          <w:sz w:val="24"/>
        </w:rPr>
        <w:t xml:space="preserve"> </w:t>
      </w:r>
      <w:r w:rsidR="00532220" w:rsidRPr="00DD26E4">
        <w:rPr>
          <w:rFonts w:ascii="Times New Roman" w:hAnsi="Times New Roman" w:cs="Times New Roman"/>
          <w:sz w:val="24"/>
        </w:rPr>
        <w:t xml:space="preserve">la </w:t>
      </w:r>
      <w:r w:rsidRPr="00DD26E4">
        <w:rPr>
          <w:rFonts w:ascii="Times New Roman" w:hAnsi="Times New Roman" w:cs="Times New Roman"/>
          <w:sz w:val="24"/>
        </w:rPr>
        <w:t xml:space="preserve">Dirección General de Presupuesto y el Ministerio de Industria, Comercio y MIPyMES, los mismos, dieron la aprobación de lo planteado.  </w:t>
      </w:r>
    </w:p>
    <w:p w:rsidR="001F4D8C" w:rsidRPr="00A41B33" w:rsidRDefault="00CB341E" w:rsidP="00A41B33">
      <w:pPr>
        <w:pStyle w:val="Heading2"/>
        <w:spacing w:line="360" w:lineRule="auto"/>
        <w:ind w:left="-709"/>
        <w:jc w:val="both"/>
        <w:rPr>
          <w:rFonts w:ascii="Times New Roman" w:eastAsia="Times New Roman" w:hAnsi="Times New Roman" w:cs="Times New Roman"/>
          <w:color w:val="000000" w:themeColor="text1"/>
          <w:sz w:val="24"/>
        </w:rPr>
      </w:pPr>
      <w:bookmarkStart w:id="23" w:name="_Toc117597235"/>
      <w:r w:rsidRPr="00CB341E">
        <w:rPr>
          <w:noProof/>
          <w:highlight w:val="yellow"/>
          <w:lang w:val="es-DO"/>
        </w:rPr>
        <w:drawing>
          <wp:anchor distT="0" distB="0" distL="114300" distR="114300" simplePos="0" relativeHeight="251698176" behindDoc="0" locked="0" layoutInCell="1" allowOverlap="1" wp14:anchorId="4BA35AFA" wp14:editId="54E60967">
            <wp:simplePos x="0" y="0"/>
            <wp:positionH relativeFrom="margin">
              <wp:align>right</wp:align>
            </wp:positionH>
            <wp:positionV relativeFrom="paragraph">
              <wp:posOffset>265837</wp:posOffset>
            </wp:positionV>
            <wp:extent cx="5948737" cy="57797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7000"/>
                    <a:stretch/>
                  </pic:blipFill>
                  <pic:spPr bwMode="auto">
                    <a:xfrm>
                      <a:off x="0" y="0"/>
                      <a:ext cx="5948737" cy="577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15" w:rsidRPr="00CB341E">
        <w:rPr>
          <w:rFonts w:ascii="Times New Roman" w:eastAsia="Times New Roman" w:hAnsi="Times New Roman" w:cs="Times New Roman"/>
          <w:color w:val="000000" w:themeColor="text1"/>
          <w:sz w:val="24"/>
        </w:rPr>
        <w:t xml:space="preserve">Reporte </w:t>
      </w:r>
      <w:r w:rsidR="002913EB" w:rsidRPr="00CB341E">
        <w:rPr>
          <w:rFonts w:ascii="Times New Roman" w:eastAsia="Times New Roman" w:hAnsi="Times New Roman" w:cs="Times New Roman"/>
          <w:color w:val="000000" w:themeColor="text1"/>
          <w:sz w:val="24"/>
        </w:rPr>
        <w:t>de ejecución del gasto del tercer trimestre:</w:t>
      </w:r>
      <w:bookmarkEnd w:id="23"/>
    </w:p>
    <w:p w:rsidR="001F4D8C" w:rsidRPr="00A41B33" w:rsidRDefault="001F4D8C">
      <w:pPr>
        <w:rPr>
          <w:b/>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2913EB" w:rsidRDefault="002913EB">
      <w:pPr>
        <w:rPr>
          <w:noProof/>
        </w:rPr>
      </w:pPr>
    </w:p>
    <w:p w:rsidR="00F55100" w:rsidRDefault="00F55100">
      <w:pPr>
        <w:rPr>
          <w:noProof/>
        </w:rPr>
      </w:pPr>
    </w:p>
    <w:p w:rsidR="00F55100" w:rsidRDefault="00F55100">
      <w:pPr>
        <w:rPr>
          <w:noProof/>
        </w:rPr>
      </w:pPr>
    </w:p>
    <w:p w:rsidR="00F55100" w:rsidRDefault="00F55100">
      <w:pPr>
        <w:rPr>
          <w:noProof/>
        </w:rPr>
      </w:pPr>
    </w:p>
    <w:p w:rsidR="00F55100" w:rsidRDefault="00F55100">
      <w:pPr>
        <w:rPr>
          <w:noProof/>
        </w:rPr>
      </w:pPr>
    </w:p>
    <w:p w:rsidR="00F55100" w:rsidRDefault="00F55100">
      <w:pPr>
        <w:rPr>
          <w:noProof/>
        </w:rPr>
      </w:pPr>
    </w:p>
    <w:p w:rsidR="00F55100" w:rsidRDefault="00F55100">
      <w:pPr>
        <w:rPr>
          <w:noProof/>
        </w:rPr>
      </w:pPr>
    </w:p>
    <w:p w:rsidR="00F55100" w:rsidRDefault="00F55100">
      <w:pPr>
        <w:rPr>
          <w:noProof/>
        </w:rPr>
      </w:pPr>
    </w:p>
    <w:p w:rsidR="001F4D8C" w:rsidRDefault="001F4D8C">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7871C3">
      <w:pPr>
        <w:rPr>
          <w:rFonts w:ascii="Times New Roman" w:eastAsia="Times New Roman" w:hAnsi="Times New Roman" w:cs="Times New Roman"/>
          <w:b/>
          <w:sz w:val="24"/>
          <w:szCs w:val="24"/>
        </w:rPr>
      </w:pPr>
      <w:r w:rsidRPr="00CB341E">
        <w:rPr>
          <w:noProof/>
        </w:rPr>
        <w:drawing>
          <wp:anchor distT="0" distB="0" distL="114300" distR="114300" simplePos="0" relativeHeight="251699200" behindDoc="0" locked="0" layoutInCell="1" allowOverlap="1" wp14:anchorId="1803936E" wp14:editId="5C3BA2B9">
            <wp:simplePos x="0" y="0"/>
            <wp:positionH relativeFrom="column">
              <wp:posOffset>-165507</wp:posOffset>
            </wp:positionH>
            <wp:positionV relativeFrom="paragraph">
              <wp:posOffset>98417</wp:posOffset>
            </wp:positionV>
            <wp:extent cx="5913757" cy="579376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6873"/>
                    <a:stretch/>
                  </pic:blipFill>
                  <pic:spPr bwMode="auto">
                    <a:xfrm>
                      <a:off x="0" y="0"/>
                      <a:ext cx="5913757" cy="5793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Pr="007331D5" w:rsidRDefault="001656B2" w:rsidP="007331D5">
      <w:pPr>
        <w:pStyle w:val="Heading2"/>
        <w:rPr>
          <w:rFonts w:ascii="Times New Roman" w:hAnsi="Times New Roman" w:cs="Times New Roman"/>
          <w:sz w:val="24"/>
          <w:szCs w:val="24"/>
        </w:rPr>
      </w:pPr>
      <w:r>
        <w:rPr>
          <w:sz w:val="24"/>
          <w:szCs w:val="24"/>
        </w:rPr>
        <w:br w:type="page"/>
      </w:r>
      <w:bookmarkStart w:id="24" w:name="_Toc117597236"/>
      <w:r w:rsidRPr="007331D5">
        <w:rPr>
          <w:rFonts w:ascii="Times New Roman" w:hAnsi="Times New Roman" w:cs="Times New Roman"/>
          <w:noProof/>
          <w:color w:val="002060"/>
          <w:lang w:val="es-DO"/>
        </w:rPr>
        <w:lastRenderedPageBreak/>
        <w:drawing>
          <wp:anchor distT="0" distB="0" distL="114300" distR="114300" simplePos="0" relativeHeight="251701248" behindDoc="0" locked="0" layoutInCell="1" allowOverlap="1" wp14:anchorId="73BA877C" wp14:editId="55EC9ADA">
            <wp:simplePos x="0" y="0"/>
            <wp:positionH relativeFrom="page">
              <wp:posOffset>880533</wp:posOffset>
            </wp:positionH>
            <wp:positionV relativeFrom="paragraph">
              <wp:posOffset>271004</wp:posOffset>
            </wp:positionV>
            <wp:extent cx="5678170" cy="3504565"/>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8389" cy="350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1D5">
        <w:rPr>
          <w:rFonts w:ascii="Times New Roman" w:hAnsi="Times New Roman" w:cs="Times New Roman"/>
          <w:color w:val="002060"/>
        </w:rPr>
        <w:t>Metas Físicas y Financieras SIGEF:</w:t>
      </w:r>
      <w:bookmarkEnd w:id="24"/>
      <w:r w:rsidRPr="007331D5">
        <w:rPr>
          <w:rFonts w:ascii="Times New Roman" w:hAnsi="Times New Roman" w:cs="Times New Roman"/>
          <w:color w:val="002060"/>
        </w:rPr>
        <w:t xml:space="preserve"> </w:t>
      </w:r>
    </w:p>
    <w:p w:rsidR="00CB341E" w:rsidRDefault="00CB341E">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r w:rsidRPr="001656B2">
        <w:rPr>
          <w:noProof/>
        </w:rPr>
        <w:drawing>
          <wp:anchor distT="0" distB="0" distL="114300" distR="114300" simplePos="0" relativeHeight="251702272" behindDoc="0" locked="0" layoutInCell="1" allowOverlap="1" wp14:anchorId="3120A51D" wp14:editId="4C6B08ED">
            <wp:simplePos x="0" y="0"/>
            <wp:positionH relativeFrom="page">
              <wp:posOffset>879686</wp:posOffset>
            </wp:positionH>
            <wp:positionV relativeFrom="paragraph">
              <wp:posOffset>328295</wp:posOffset>
            </wp:positionV>
            <wp:extent cx="5678311" cy="3538498"/>
            <wp:effectExtent l="0" t="0" r="0"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8311" cy="3538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p>
    <w:p w:rsidR="001656B2" w:rsidRDefault="001656B2">
      <w:pPr>
        <w:rPr>
          <w:rFonts w:ascii="Times New Roman" w:eastAsia="Times New Roman" w:hAnsi="Times New Roman" w:cs="Times New Roman"/>
          <w:b/>
          <w:sz w:val="24"/>
          <w:szCs w:val="24"/>
        </w:rPr>
      </w:pPr>
      <w:r w:rsidRPr="001656B2">
        <w:rPr>
          <w:noProof/>
        </w:rPr>
        <w:drawing>
          <wp:anchor distT="0" distB="0" distL="114300" distR="114300" simplePos="0" relativeHeight="251703296" behindDoc="0" locked="0" layoutInCell="1" allowOverlap="1" wp14:anchorId="1F1F396F" wp14:editId="0BEB1631">
            <wp:simplePos x="0" y="0"/>
            <wp:positionH relativeFrom="column">
              <wp:posOffset>-199178</wp:posOffset>
            </wp:positionH>
            <wp:positionV relativeFrom="paragraph">
              <wp:posOffset>88124</wp:posOffset>
            </wp:positionV>
            <wp:extent cx="5678311" cy="82740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8311"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41E" w:rsidRDefault="00CB341E">
      <w:pPr>
        <w:rPr>
          <w:rFonts w:ascii="Times New Roman" w:eastAsia="Times New Roman" w:hAnsi="Times New Roman" w:cs="Times New Roman"/>
          <w:b/>
          <w:sz w:val="24"/>
          <w:szCs w:val="24"/>
        </w:rPr>
      </w:pPr>
    </w:p>
    <w:p w:rsidR="00CB341E" w:rsidRDefault="00CB341E">
      <w:pPr>
        <w:rPr>
          <w:rFonts w:ascii="Times New Roman" w:eastAsia="Times New Roman" w:hAnsi="Times New Roman" w:cs="Times New Roman"/>
          <w:b/>
          <w:sz w:val="24"/>
          <w:szCs w:val="24"/>
        </w:rPr>
      </w:pPr>
    </w:p>
    <w:p w:rsidR="00AA6BFA" w:rsidRDefault="005D1015" w:rsidP="00DD26E4">
      <w:pPr>
        <w:pStyle w:val="Heading1"/>
        <w:ind w:left="284" w:hanging="426"/>
        <w:rPr>
          <w:rFonts w:ascii="Times New Roman" w:hAnsi="Times New Roman" w:cs="Times New Roman"/>
          <w:b/>
          <w:color w:val="002060"/>
          <w:sz w:val="28"/>
          <w:szCs w:val="28"/>
        </w:rPr>
      </w:pPr>
      <w:bookmarkStart w:id="25" w:name="_Toc117597237"/>
      <w:r w:rsidRPr="005016EB">
        <w:rPr>
          <w:rFonts w:ascii="Times New Roman" w:hAnsi="Times New Roman" w:cs="Times New Roman"/>
          <w:b/>
          <w:color w:val="002060"/>
          <w:sz w:val="28"/>
          <w:szCs w:val="28"/>
        </w:rPr>
        <w:lastRenderedPageBreak/>
        <w:t>División de Comunicaciones</w:t>
      </w:r>
      <w:r w:rsidR="002B3579" w:rsidRPr="005016EB">
        <w:rPr>
          <w:rFonts w:ascii="Times New Roman" w:hAnsi="Times New Roman" w:cs="Times New Roman"/>
          <w:b/>
          <w:color w:val="002060"/>
          <w:sz w:val="28"/>
          <w:szCs w:val="28"/>
        </w:rPr>
        <w:t>:</w:t>
      </w:r>
      <w:bookmarkEnd w:id="25"/>
    </w:p>
    <w:p w:rsidR="00DD26E4" w:rsidRPr="00DD26E4" w:rsidRDefault="00DD26E4" w:rsidP="00DD26E4"/>
    <w:p w:rsidR="00AA6BFA" w:rsidRPr="005016EB" w:rsidRDefault="006D7D34" w:rsidP="006D7D34">
      <w:pPr>
        <w:pStyle w:val="ListParagraph"/>
        <w:numPr>
          <w:ilvl w:val="6"/>
          <w:numId w:val="8"/>
        </w:numPr>
        <w:ind w:left="567" w:hanging="425"/>
        <w:rPr>
          <w:rFonts w:ascii="Times New Roman" w:hAnsi="Times New Roman" w:cs="Times New Roman"/>
          <w:b/>
          <w:sz w:val="24"/>
        </w:rPr>
      </w:pPr>
      <w:r w:rsidRPr="005016EB">
        <w:rPr>
          <w:rFonts w:ascii="Times New Roman" w:hAnsi="Times New Roman" w:cs="Times New Roman"/>
          <w:b/>
          <w:sz w:val="24"/>
        </w:rPr>
        <w:t>Porcentaje de i</w:t>
      </w:r>
      <w:r w:rsidR="00AA6BFA" w:rsidRPr="005016EB">
        <w:rPr>
          <w:rFonts w:ascii="Times New Roman" w:hAnsi="Times New Roman" w:cs="Times New Roman"/>
          <w:b/>
          <w:sz w:val="24"/>
        </w:rPr>
        <w:t>mplementación de un plan de comunicación interno.</w:t>
      </w:r>
    </w:p>
    <w:p w:rsidR="005016EB" w:rsidRDefault="005016EB" w:rsidP="005016EB">
      <w:pPr>
        <w:spacing w:line="360" w:lineRule="auto"/>
        <w:jc w:val="both"/>
        <w:rPr>
          <w:rFonts w:ascii="Times New Roman" w:hAnsi="Times New Roman" w:cs="Times New Roman"/>
          <w:sz w:val="24"/>
        </w:rPr>
      </w:pPr>
      <w:r>
        <w:rPr>
          <w:rFonts w:ascii="Times New Roman" w:hAnsi="Times New Roman" w:cs="Times New Roman"/>
          <w:sz w:val="24"/>
        </w:rPr>
        <w:t xml:space="preserve">La División de Comunicaciones, se encuentra en procesos de elaboración del Plan de Comunicación Interno para la implementación institucional. </w:t>
      </w:r>
    </w:p>
    <w:p w:rsidR="005016EB" w:rsidRPr="005016EB" w:rsidRDefault="005016EB" w:rsidP="005016EB">
      <w:pPr>
        <w:rPr>
          <w:rFonts w:ascii="Times New Roman" w:hAnsi="Times New Roman" w:cs="Times New Roman"/>
          <w:sz w:val="24"/>
        </w:rPr>
      </w:pPr>
    </w:p>
    <w:p w:rsidR="00AA6BFA" w:rsidRPr="00060E1A" w:rsidRDefault="006D7D34" w:rsidP="006D7D34">
      <w:pPr>
        <w:pStyle w:val="ListParagraph"/>
        <w:numPr>
          <w:ilvl w:val="6"/>
          <w:numId w:val="8"/>
        </w:numPr>
        <w:ind w:left="567" w:hanging="425"/>
        <w:rPr>
          <w:rFonts w:ascii="Times New Roman" w:hAnsi="Times New Roman" w:cs="Times New Roman"/>
          <w:b/>
          <w:sz w:val="24"/>
        </w:rPr>
      </w:pPr>
      <w:r w:rsidRPr="00060E1A">
        <w:rPr>
          <w:rFonts w:ascii="Times New Roman" w:hAnsi="Times New Roman" w:cs="Times New Roman"/>
          <w:b/>
          <w:sz w:val="24"/>
        </w:rPr>
        <w:t>E</w:t>
      </w:r>
      <w:r w:rsidR="00AA6BFA" w:rsidRPr="00060E1A">
        <w:rPr>
          <w:rFonts w:ascii="Times New Roman" w:hAnsi="Times New Roman" w:cs="Times New Roman"/>
          <w:b/>
          <w:sz w:val="24"/>
        </w:rPr>
        <w:t>stadística</w:t>
      </w:r>
      <w:r w:rsidRPr="00060E1A">
        <w:rPr>
          <w:rFonts w:ascii="Times New Roman" w:hAnsi="Times New Roman" w:cs="Times New Roman"/>
          <w:b/>
          <w:sz w:val="24"/>
        </w:rPr>
        <w:t>s</w:t>
      </w:r>
      <w:r w:rsidR="00AA6BFA" w:rsidRPr="00060E1A">
        <w:rPr>
          <w:rFonts w:ascii="Times New Roman" w:hAnsi="Times New Roman" w:cs="Times New Roman"/>
          <w:b/>
          <w:sz w:val="24"/>
        </w:rPr>
        <w:t xml:space="preserve"> de integración o publicaciones de las redes sociales.</w:t>
      </w:r>
    </w:p>
    <w:tbl>
      <w:tblPr>
        <w:tblStyle w:val="TableGrid"/>
        <w:tblW w:w="0" w:type="auto"/>
        <w:tblCellMar>
          <w:left w:w="70" w:type="dxa"/>
          <w:right w:w="70" w:type="dxa"/>
        </w:tblCellMar>
        <w:tblLook w:val="04A0" w:firstRow="1" w:lastRow="0" w:firstColumn="1" w:lastColumn="0" w:noHBand="0" w:noVBand="1"/>
      </w:tblPr>
      <w:tblGrid>
        <w:gridCol w:w="1413"/>
        <w:gridCol w:w="2126"/>
        <w:gridCol w:w="2417"/>
        <w:gridCol w:w="1548"/>
        <w:gridCol w:w="1556"/>
      </w:tblGrid>
      <w:tr w:rsidR="00060E1A" w:rsidRPr="00060E1A" w:rsidTr="007E047E">
        <w:trPr>
          <w:trHeight w:val="340"/>
        </w:trPr>
        <w:tc>
          <w:tcPr>
            <w:tcW w:w="9060" w:type="dxa"/>
            <w:gridSpan w:val="5"/>
            <w:tcBorders>
              <w:top w:val="single" w:sz="4" w:space="0" w:color="auto"/>
              <w:left w:val="single" w:sz="4" w:space="0" w:color="auto"/>
              <w:bottom w:val="single" w:sz="4" w:space="0" w:color="auto"/>
              <w:right w:val="single" w:sz="4" w:space="0" w:color="auto"/>
            </w:tcBorders>
            <w:shd w:val="clear" w:color="auto" w:fill="002060"/>
          </w:tcPr>
          <w:p w:rsidR="00060E1A" w:rsidRPr="00060E1A" w:rsidRDefault="00060E1A" w:rsidP="00060E1A">
            <w:pPr>
              <w:spacing w:after="160" w:line="259" w:lineRule="auto"/>
              <w:jc w:val="center"/>
              <w:rPr>
                <w:rFonts w:ascii="Times New Roman" w:hAnsi="Times New Roman" w:cs="Times New Roman"/>
                <w:b/>
                <w:sz w:val="32"/>
                <w:szCs w:val="32"/>
              </w:rPr>
            </w:pPr>
            <w:r w:rsidRPr="00060E1A">
              <w:rPr>
                <w:rFonts w:ascii="Times New Roman" w:hAnsi="Times New Roman" w:cs="Times New Roman"/>
                <w:b/>
                <w:sz w:val="32"/>
                <w:szCs w:val="32"/>
              </w:rPr>
              <w:t>Estadísticas de Redes Sociales</w:t>
            </w:r>
          </w:p>
          <w:p w:rsidR="00060E1A" w:rsidRPr="00060E1A" w:rsidRDefault="00060E1A" w:rsidP="00060E1A">
            <w:pPr>
              <w:spacing w:after="160" w:line="259" w:lineRule="auto"/>
              <w:jc w:val="center"/>
              <w:rPr>
                <w:rFonts w:ascii="Times New Roman" w:hAnsi="Times New Roman" w:cs="Times New Roman"/>
                <w:sz w:val="24"/>
              </w:rPr>
            </w:pPr>
            <w:r w:rsidRPr="00060E1A">
              <w:rPr>
                <w:rFonts w:ascii="Times New Roman" w:hAnsi="Times New Roman" w:cs="Times New Roman"/>
                <w:b/>
                <w:sz w:val="32"/>
                <w:szCs w:val="32"/>
              </w:rPr>
              <w:t>Julio</w:t>
            </w:r>
            <w:r>
              <w:rPr>
                <w:rFonts w:ascii="Times New Roman" w:hAnsi="Times New Roman" w:cs="Times New Roman"/>
                <w:b/>
                <w:sz w:val="32"/>
                <w:szCs w:val="32"/>
              </w:rPr>
              <w:t>–</w:t>
            </w:r>
            <w:r w:rsidRPr="00060E1A">
              <w:rPr>
                <w:rFonts w:ascii="Times New Roman" w:hAnsi="Times New Roman" w:cs="Times New Roman"/>
                <w:b/>
                <w:sz w:val="32"/>
                <w:szCs w:val="32"/>
              </w:rPr>
              <w:t>septiembre 2022</w:t>
            </w:r>
            <w:r>
              <w:rPr>
                <w:rFonts w:ascii="Times New Roman" w:hAnsi="Times New Roman" w:cs="Times New Roman"/>
                <w:b/>
                <w:sz w:val="32"/>
                <w:szCs w:val="32"/>
              </w:rPr>
              <w:t>:</w:t>
            </w:r>
          </w:p>
        </w:tc>
      </w:tr>
      <w:tr w:rsidR="00060E1A" w:rsidRPr="00060E1A" w:rsidTr="00060E1A">
        <w:trPr>
          <w:trHeight w:val="816"/>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Red Social</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Pr>
                <w:rFonts w:ascii="Times New Roman" w:hAnsi="Times New Roman" w:cs="Times New Roman"/>
                <w:b/>
                <w:sz w:val="24"/>
              </w:rPr>
              <w:t>Seguidores j</w:t>
            </w:r>
            <w:r w:rsidRPr="00060E1A">
              <w:rPr>
                <w:rFonts w:ascii="Times New Roman" w:hAnsi="Times New Roman" w:cs="Times New Roman"/>
                <w:b/>
                <w:sz w:val="24"/>
              </w:rPr>
              <w:t xml:space="preserve">ulio 2022 </w:t>
            </w:r>
          </w:p>
        </w:tc>
        <w:tc>
          <w:tcPr>
            <w:tcW w:w="2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Pr>
                <w:rFonts w:ascii="Times New Roman" w:hAnsi="Times New Roman" w:cs="Times New Roman"/>
                <w:b/>
                <w:sz w:val="24"/>
              </w:rPr>
              <w:t>Seguidores s</w:t>
            </w:r>
            <w:r w:rsidRPr="00060E1A">
              <w:rPr>
                <w:rFonts w:ascii="Times New Roman" w:hAnsi="Times New Roman" w:cs="Times New Roman"/>
                <w:b/>
                <w:sz w:val="24"/>
              </w:rPr>
              <w:t>eptiembre 2022</w:t>
            </w:r>
          </w:p>
          <w:p w:rsidR="00060E1A" w:rsidRPr="00060E1A" w:rsidRDefault="00060E1A" w:rsidP="00060E1A">
            <w:pPr>
              <w:spacing w:after="160" w:line="259" w:lineRule="auto"/>
              <w:rPr>
                <w:rFonts w:ascii="Times New Roman" w:hAnsi="Times New Roman" w:cs="Times New Roman"/>
                <w:b/>
                <w:sz w:val="24"/>
              </w:rPr>
            </w:pPr>
          </w:p>
        </w:tc>
        <w:tc>
          <w:tcPr>
            <w:tcW w:w="1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Interacción de seguidores</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Observación</w:t>
            </w:r>
          </w:p>
        </w:tc>
      </w:tr>
      <w:tr w:rsidR="00060E1A" w:rsidRPr="00060E1A" w:rsidTr="00060E1A">
        <w:trPr>
          <w:trHeight w:val="1369"/>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Instagram</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4,900</w:t>
            </w:r>
          </w:p>
        </w:tc>
        <w:tc>
          <w:tcPr>
            <w:tcW w:w="2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5,308</w:t>
            </w:r>
          </w:p>
        </w:tc>
        <w:tc>
          <w:tcPr>
            <w:tcW w:w="1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293</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Lo que representa un crecimiento de 408 nuevos seguidores.</w:t>
            </w:r>
          </w:p>
        </w:tc>
      </w:tr>
      <w:tr w:rsidR="00060E1A" w:rsidRPr="00060E1A" w:rsidTr="00060E1A">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Facebook</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880</w:t>
            </w:r>
          </w:p>
        </w:tc>
        <w:tc>
          <w:tcPr>
            <w:tcW w:w="2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1,019</w:t>
            </w:r>
          </w:p>
        </w:tc>
        <w:tc>
          <w:tcPr>
            <w:tcW w:w="1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880</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Un aumento de 39 nuevos seguidores.</w:t>
            </w:r>
          </w:p>
        </w:tc>
      </w:tr>
      <w:tr w:rsidR="00060E1A" w:rsidRPr="00060E1A" w:rsidTr="00060E1A">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Twitter</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602</w:t>
            </w:r>
          </w:p>
        </w:tc>
        <w:tc>
          <w:tcPr>
            <w:tcW w:w="2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637</w:t>
            </w:r>
          </w:p>
        </w:tc>
        <w:tc>
          <w:tcPr>
            <w:tcW w:w="15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sz w:val="24"/>
              </w:rPr>
            </w:pPr>
            <w:r w:rsidRPr="00060E1A">
              <w:rPr>
                <w:rFonts w:ascii="Times New Roman" w:hAnsi="Times New Roman" w:cs="Times New Roman"/>
                <w:sz w:val="24"/>
              </w:rPr>
              <w:t>900</w:t>
            </w:r>
          </w:p>
        </w:tc>
        <w:tc>
          <w:tcPr>
            <w:tcW w:w="15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60E1A" w:rsidRPr="00060E1A" w:rsidRDefault="00060E1A" w:rsidP="00060E1A">
            <w:pPr>
              <w:spacing w:after="160" w:line="259" w:lineRule="auto"/>
              <w:rPr>
                <w:rFonts w:ascii="Times New Roman" w:hAnsi="Times New Roman" w:cs="Times New Roman"/>
                <w:b/>
                <w:sz w:val="24"/>
              </w:rPr>
            </w:pPr>
            <w:r w:rsidRPr="00060E1A">
              <w:rPr>
                <w:rFonts w:ascii="Times New Roman" w:hAnsi="Times New Roman" w:cs="Times New Roman"/>
                <w:b/>
                <w:sz w:val="24"/>
              </w:rPr>
              <w:t>Un aumento de 35 nuevos seguidores.</w:t>
            </w:r>
          </w:p>
        </w:tc>
      </w:tr>
    </w:tbl>
    <w:p w:rsidR="005016EB" w:rsidRDefault="005016EB" w:rsidP="005016EB">
      <w:pPr>
        <w:rPr>
          <w:rFonts w:ascii="Times New Roman" w:hAnsi="Times New Roman" w:cs="Times New Roman"/>
          <w:sz w:val="24"/>
        </w:rPr>
      </w:pPr>
    </w:p>
    <w:p w:rsidR="005016EB" w:rsidRDefault="005016EB" w:rsidP="005016EB">
      <w:pPr>
        <w:rPr>
          <w:rFonts w:ascii="Times New Roman" w:hAnsi="Times New Roman" w:cs="Times New Roman"/>
          <w:sz w:val="24"/>
        </w:rPr>
      </w:pPr>
    </w:p>
    <w:p w:rsidR="005016EB" w:rsidRDefault="005016EB" w:rsidP="005016EB">
      <w:pPr>
        <w:rPr>
          <w:rFonts w:ascii="Times New Roman" w:hAnsi="Times New Roman" w:cs="Times New Roman"/>
          <w:sz w:val="24"/>
        </w:rPr>
      </w:pPr>
    </w:p>
    <w:p w:rsidR="005016EB" w:rsidRDefault="005016EB" w:rsidP="005016EB">
      <w:pPr>
        <w:rPr>
          <w:rFonts w:ascii="Times New Roman" w:hAnsi="Times New Roman" w:cs="Times New Roman"/>
          <w:sz w:val="24"/>
        </w:rPr>
      </w:pPr>
    </w:p>
    <w:p w:rsidR="00060E1A" w:rsidRDefault="00060E1A" w:rsidP="005016EB">
      <w:pPr>
        <w:rPr>
          <w:rFonts w:ascii="Times New Roman" w:hAnsi="Times New Roman" w:cs="Times New Roman"/>
          <w:sz w:val="24"/>
        </w:rPr>
      </w:pPr>
    </w:p>
    <w:p w:rsidR="005016EB" w:rsidRPr="005016EB" w:rsidRDefault="005016EB" w:rsidP="005016EB">
      <w:pPr>
        <w:rPr>
          <w:rFonts w:ascii="Times New Roman" w:hAnsi="Times New Roman" w:cs="Times New Roman"/>
          <w:sz w:val="24"/>
        </w:rPr>
      </w:pPr>
    </w:p>
    <w:p w:rsidR="00AA6BFA" w:rsidRPr="00060E1A" w:rsidRDefault="006D7D34" w:rsidP="006A543E">
      <w:pPr>
        <w:pStyle w:val="ListParagraph"/>
        <w:numPr>
          <w:ilvl w:val="6"/>
          <w:numId w:val="8"/>
        </w:numPr>
        <w:ind w:left="567" w:hanging="425"/>
        <w:jc w:val="both"/>
        <w:rPr>
          <w:rFonts w:ascii="Times New Roman" w:hAnsi="Times New Roman" w:cs="Times New Roman"/>
          <w:b/>
          <w:sz w:val="24"/>
        </w:rPr>
      </w:pPr>
      <w:r w:rsidRPr="00060E1A">
        <w:rPr>
          <w:rFonts w:ascii="Times New Roman" w:hAnsi="Times New Roman" w:cs="Times New Roman"/>
          <w:b/>
          <w:sz w:val="24"/>
        </w:rPr>
        <w:lastRenderedPageBreak/>
        <w:t>Cantidad de n</w:t>
      </w:r>
      <w:r w:rsidR="00AA6BFA" w:rsidRPr="00060E1A">
        <w:rPr>
          <w:rFonts w:ascii="Times New Roman" w:hAnsi="Times New Roman" w:cs="Times New Roman"/>
          <w:b/>
          <w:sz w:val="24"/>
        </w:rPr>
        <w:t>otas redactadas y enviadas a los medios de comunicaciones de acuerdo a los eventos.</w:t>
      </w:r>
    </w:p>
    <w:p w:rsidR="005016EB" w:rsidRDefault="005016EB" w:rsidP="00060E1A">
      <w:pPr>
        <w:spacing w:line="360" w:lineRule="auto"/>
        <w:jc w:val="both"/>
        <w:rPr>
          <w:rFonts w:ascii="Times New Roman" w:hAnsi="Times New Roman" w:cs="Times New Roman"/>
          <w:sz w:val="24"/>
        </w:rPr>
      </w:pPr>
      <w:r>
        <w:rPr>
          <w:rFonts w:ascii="Times New Roman" w:hAnsi="Times New Roman" w:cs="Times New Roman"/>
          <w:sz w:val="24"/>
        </w:rPr>
        <w:t xml:space="preserve">En este trimestre se redactó una nota </w:t>
      </w:r>
      <w:r w:rsidR="00060E1A">
        <w:rPr>
          <w:rFonts w:ascii="Times New Roman" w:hAnsi="Times New Roman" w:cs="Times New Roman"/>
          <w:sz w:val="24"/>
        </w:rPr>
        <w:t xml:space="preserve">de prensa y fue enviada a los medios de comunicación con respecto al evento realizado este año: </w:t>
      </w:r>
    </w:p>
    <w:p w:rsidR="00060E1A" w:rsidRPr="00060E1A" w:rsidRDefault="00060E1A" w:rsidP="00060E1A">
      <w:pPr>
        <w:spacing w:line="360" w:lineRule="auto"/>
        <w:jc w:val="both"/>
        <w:rPr>
          <w:rFonts w:ascii="Times New Roman" w:hAnsi="Times New Roman" w:cs="Times New Roman"/>
          <w:i/>
          <w:sz w:val="24"/>
        </w:rPr>
      </w:pPr>
      <w:r>
        <w:rPr>
          <w:rFonts w:ascii="Times New Roman" w:hAnsi="Times New Roman" w:cs="Times New Roman"/>
          <w:i/>
          <w:sz w:val="24"/>
        </w:rPr>
        <w:t>‘’</w:t>
      </w:r>
      <w:r w:rsidRPr="00060E1A">
        <w:rPr>
          <w:rFonts w:ascii="Times New Roman" w:hAnsi="Times New Roman" w:cs="Times New Roman"/>
          <w:i/>
          <w:sz w:val="24"/>
        </w:rPr>
        <w:t>La Inaguja recibe reconocimiento por sus aportes a la Industria de la moda en la República Dominicana.</w:t>
      </w:r>
    </w:p>
    <w:p w:rsidR="00060E1A" w:rsidRPr="00060E1A" w:rsidRDefault="00060E1A" w:rsidP="00060E1A">
      <w:pPr>
        <w:spacing w:line="360" w:lineRule="auto"/>
        <w:jc w:val="both"/>
        <w:rPr>
          <w:rFonts w:ascii="Times New Roman" w:hAnsi="Times New Roman" w:cs="Times New Roman"/>
          <w:i/>
          <w:sz w:val="24"/>
        </w:rPr>
      </w:pPr>
      <w:r w:rsidRPr="00060E1A">
        <w:rPr>
          <w:rFonts w:ascii="Times New Roman" w:hAnsi="Times New Roman" w:cs="Times New Roman"/>
          <w:i/>
          <w:sz w:val="24"/>
        </w:rPr>
        <w:t>Santo Domingo, D.N.- En el marco de la primera entrega de Premios a la Moda Dominicana, la Industria Nacional de la Aguja -Inaguja- fue reconocida de parte de sus organizadores por los aportes que ha venido realizando esta entidad en beneficio de los diseñadores y modistas  dominicanos, así como por los acuerdos suscritos entre esta y diferentes instituciones relacionadas al mundo de la moda, los cuales han dado como resultado que cientos de mujeres emprendedoras de diferentes puntos del país reciban capacitación integral en diseño, mercadeo de moda, entre otros cursos y talleres, logrando que estas se inserten con mejor</w:t>
      </w:r>
      <w:r>
        <w:rPr>
          <w:rFonts w:ascii="Times New Roman" w:hAnsi="Times New Roman" w:cs="Times New Roman"/>
          <w:i/>
          <w:sz w:val="24"/>
        </w:rPr>
        <w:t xml:space="preserve"> preparación al mundo laboral. </w:t>
      </w:r>
    </w:p>
    <w:p w:rsidR="00060E1A" w:rsidRPr="00060E1A" w:rsidRDefault="00060E1A" w:rsidP="00060E1A">
      <w:pPr>
        <w:spacing w:line="360" w:lineRule="auto"/>
        <w:jc w:val="both"/>
        <w:rPr>
          <w:rFonts w:ascii="Times New Roman" w:hAnsi="Times New Roman" w:cs="Times New Roman"/>
          <w:i/>
          <w:sz w:val="24"/>
        </w:rPr>
      </w:pPr>
      <w:r w:rsidRPr="00060E1A">
        <w:rPr>
          <w:rFonts w:ascii="Times New Roman" w:hAnsi="Times New Roman" w:cs="Times New Roman"/>
          <w:i/>
          <w:sz w:val="24"/>
        </w:rPr>
        <w:t xml:space="preserve">Luego de la proyección de un audiovisual que mostraba los acuerdos y aportes de la Inaguja al mundo de la moda dominicana, Jeanilka Miniño, encargada del departamento de Planificación y Desarrollo de la Inaguja, en representación de su director ejecutivo Paul Almánzar Hued, recibió la placa en donde se reconoce a la Inaguja: "En nombre de la Inaguja y de nuestro director, queremos expresar nuestro agradecimiento y compromiso para así continuar trabajando y apoyando a la industria de la moda en la República </w:t>
      </w:r>
      <w:r>
        <w:rPr>
          <w:rFonts w:ascii="Times New Roman" w:hAnsi="Times New Roman" w:cs="Times New Roman"/>
          <w:i/>
          <w:sz w:val="24"/>
        </w:rPr>
        <w:t xml:space="preserve">Dominicana", manifestó Miniño. </w:t>
      </w:r>
    </w:p>
    <w:p w:rsidR="00060E1A" w:rsidRPr="00060E1A" w:rsidRDefault="00060E1A" w:rsidP="00060E1A">
      <w:pPr>
        <w:spacing w:line="360" w:lineRule="auto"/>
        <w:jc w:val="both"/>
        <w:rPr>
          <w:rFonts w:ascii="Times New Roman" w:hAnsi="Times New Roman" w:cs="Times New Roman"/>
          <w:i/>
          <w:sz w:val="24"/>
        </w:rPr>
      </w:pPr>
      <w:r w:rsidRPr="00060E1A">
        <w:rPr>
          <w:rFonts w:ascii="Times New Roman" w:hAnsi="Times New Roman" w:cs="Times New Roman"/>
          <w:i/>
          <w:sz w:val="24"/>
        </w:rPr>
        <w:t xml:space="preserve"> Premios a la Moda Dominicana, es una iniciativa del coreógrafo y bailarín Stalin Victoria, y en esta primera edición fueron nominados, en 25 renglones, trabajadores de esta creciente industria, tales como diseñadores, modelos, estilistas, maquilladores, fotógrafos especializados, y todos los que aportan a fortalecer este ambien</w:t>
      </w:r>
      <w:r>
        <w:rPr>
          <w:rFonts w:ascii="Times New Roman" w:hAnsi="Times New Roman" w:cs="Times New Roman"/>
          <w:i/>
          <w:sz w:val="24"/>
        </w:rPr>
        <w:t xml:space="preserve">te. </w:t>
      </w:r>
    </w:p>
    <w:p w:rsidR="005016EB" w:rsidRDefault="00060E1A" w:rsidP="00060E1A">
      <w:pPr>
        <w:spacing w:line="360" w:lineRule="auto"/>
        <w:jc w:val="both"/>
        <w:rPr>
          <w:rFonts w:ascii="Times New Roman" w:hAnsi="Times New Roman" w:cs="Times New Roman"/>
          <w:i/>
          <w:sz w:val="24"/>
        </w:rPr>
      </w:pPr>
      <w:r w:rsidRPr="00060E1A">
        <w:rPr>
          <w:rFonts w:ascii="Times New Roman" w:hAnsi="Times New Roman" w:cs="Times New Roman"/>
          <w:i/>
          <w:sz w:val="24"/>
        </w:rPr>
        <w:t>El evento de premiación se llevó a cabo en el Salón La Fiesta del Hotel Jaragua con una gran concurrencia de público.</w:t>
      </w:r>
      <w:r>
        <w:rPr>
          <w:rFonts w:ascii="Times New Roman" w:hAnsi="Times New Roman" w:cs="Times New Roman"/>
          <w:i/>
          <w:sz w:val="24"/>
        </w:rPr>
        <w:t xml:space="preserve"> ’’</w:t>
      </w:r>
    </w:p>
    <w:p w:rsidR="00060E1A" w:rsidRPr="00060E1A" w:rsidRDefault="00060E1A" w:rsidP="00060E1A">
      <w:pPr>
        <w:spacing w:line="360" w:lineRule="auto"/>
        <w:jc w:val="both"/>
        <w:rPr>
          <w:rFonts w:ascii="Times New Roman" w:hAnsi="Times New Roman" w:cs="Times New Roman"/>
          <w:i/>
          <w:sz w:val="24"/>
        </w:rPr>
      </w:pPr>
    </w:p>
    <w:p w:rsidR="002B3579" w:rsidRPr="00DD26E4" w:rsidRDefault="006D7D34" w:rsidP="00DD26E4">
      <w:pPr>
        <w:pStyle w:val="ListParagraph"/>
        <w:numPr>
          <w:ilvl w:val="6"/>
          <w:numId w:val="8"/>
        </w:numPr>
        <w:spacing w:line="360" w:lineRule="auto"/>
        <w:ind w:left="284"/>
        <w:jc w:val="both"/>
        <w:rPr>
          <w:rFonts w:ascii="Times New Roman" w:hAnsi="Times New Roman" w:cs="Times New Roman"/>
          <w:b/>
          <w:sz w:val="24"/>
        </w:rPr>
      </w:pPr>
      <w:r w:rsidRPr="00DD26E4">
        <w:rPr>
          <w:rFonts w:ascii="Times New Roman" w:hAnsi="Times New Roman" w:cs="Times New Roman"/>
          <w:b/>
          <w:sz w:val="24"/>
        </w:rPr>
        <w:lastRenderedPageBreak/>
        <w:t>Cantidad de n</w:t>
      </w:r>
      <w:r w:rsidR="00AA6BFA" w:rsidRPr="00DD26E4">
        <w:rPr>
          <w:rFonts w:ascii="Times New Roman" w:hAnsi="Times New Roman" w:cs="Times New Roman"/>
          <w:b/>
          <w:sz w:val="24"/>
        </w:rPr>
        <w:t>otas y artículos emitidos que apoyen la versión oficial de la institución para aclaraciones de informaciones.</w:t>
      </w:r>
    </w:p>
    <w:p w:rsidR="00DA6637" w:rsidRPr="00DD26E4" w:rsidRDefault="00060E1A" w:rsidP="00DD26E4">
      <w:pPr>
        <w:spacing w:line="360" w:lineRule="auto"/>
        <w:jc w:val="both"/>
        <w:rPr>
          <w:rFonts w:ascii="Times New Roman" w:hAnsi="Times New Roman" w:cs="Times New Roman"/>
          <w:sz w:val="24"/>
          <w:szCs w:val="24"/>
        </w:rPr>
      </w:pPr>
      <w:r w:rsidRPr="00DD26E4">
        <w:rPr>
          <w:rFonts w:ascii="Times New Roman" w:hAnsi="Times New Roman" w:cs="Times New Roman"/>
          <w:sz w:val="24"/>
          <w:szCs w:val="24"/>
        </w:rPr>
        <w:t>En este trimestre la División de Comunicaciones no redactó notas o artículos que apoyen la versión oficial de la institución</w:t>
      </w:r>
      <w:r w:rsidR="00DA6637" w:rsidRPr="00DD26E4">
        <w:rPr>
          <w:rFonts w:ascii="Times New Roman" w:hAnsi="Times New Roman" w:cs="Times New Roman"/>
          <w:sz w:val="24"/>
          <w:szCs w:val="24"/>
        </w:rPr>
        <w:t xml:space="preserve"> para aclaración de las informaciones</w:t>
      </w:r>
      <w:r w:rsidRPr="00DD26E4">
        <w:rPr>
          <w:rFonts w:ascii="Times New Roman" w:hAnsi="Times New Roman" w:cs="Times New Roman"/>
          <w:sz w:val="24"/>
          <w:szCs w:val="24"/>
        </w:rPr>
        <w:t>.</w:t>
      </w:r>
    </w:p>
    <w:p w:rsidR="001F4D8C" w:rsidRPr="00060E1A" w:rsidRDefault="00060E1A" w:rsidP="00060E1A">
      <w:pPr>
        <w:pStyle w:val="Heading2"/>
        <w:spacing w:line="360" w:lineRule="auto"/>
        <w:ind w:left="0"/>
        <w:jc w:val="both"/>
        <w:rPr>
          <w:rFonts w:ascii="Times New Roman" w:eastAsia="Times New Roman" w:hAnsi="Times New Roman" w:cs="Times New Roman"/>
          <w:b w:val="0"/>
          <w:sz w:val="24"/>
          <w:szCs w:val="22"/>
        </w:rPr>
      </w:pPr>
      <w:r>
        <w:rPr>
          <w:rFonts w:ascii="Times New Roman" w:eastAsia="Times New Roman" w:hAnsi="Times New Roman" w:cs="Times New Roman"/>
          <w:b w:val="0"/>
          <w:sz w:val="24"/>
          <w:szCs w:val="22"/>
        </w:rPr>
        <w:t xml:space="preserve"> </w:t>
      </w:r>
    </w:p>
    <w:p w:rsidR="001F4D8C" w:rsidRPr="001D7277" w:rsidRDefault="005D1015" w:rsidP="001D7277">
      <w:pPr>
        <w:pStyle w:val="Heading1"/>
        <w:rPr>
          <w:rFonts w:ascii="Times New Roman" w:hAnsi="Times New Roman" w:cs="Times New Roman"/>
          <w:b/>
          <w:color w:val="002060"/>
          <w:sz w:val="28"/>
          <w:szCs w:val="28"/>
        </w:rPr>
      </w:pPr>
      <w:bookmarkStart w:id="26" w:name="_Toc117597238"/>
      <w:r w:rsidRPr="001D7277">
        <w:rPr>
          <w:rFonts w:ascii="Times New Roman" w:hAnsi="Times New Roman" w:cs="Times New Roman"/>
          <w:b/>
          <w:color w:val="002060"/>
          <w:sz w:val="28"/>
          <w:szCs w:val="28"/>
        </w:rPr>
        <w:t>Departamento de Recursos Humanos</w:t>
      </w:r>
      <w:r w:rsidR="002B3579" w:rsidRPr="001D7277">
        <w:rPr>
          <w:rFonts w:ascii="Times New Roman" w:hAnsi="Times New Roman" w:cs="Times New Roman"/>
          <w:b/>
          <w:color w:val="002060"/>
          <w:sz w:val="28"/>
          <w:szCs w:val="28"/>
        </w:rPr>
        <w:t>:</w:t>
      </w:r>
      <w:bookmarkEnd w:id="26"/>
      <w:r w:rsidRPr="001D7277">
        <w:rPr>
          <w:rFonts w:ascii="Times New Roman" w:hAnsi="Times New Roman" w:cs="Times New Roman"/>
          <w:b/>
          <w:color w:val="002060"/>
          <w:sz w:val="28"/>
          <w:szCs w:val="28"/>
        </w:rPr>
        <w:t xml:space="preserve"> </w:t>
      </w:r>
    </w:p>
    <w:p w:rsidR="001F4D8C" w:rsidRDefault="001F4D8C">
      <w:pPr>
        <w:pStyle w:val="Heading2"/>
        <w:ind w:left="0"/>
        <w:rPr>
          <w:rFonts w:ascii="Times New Roman" w:eastAsia="Times New Roman" w:hAnsi="Times New Roman" w:cs="Times New Roman"/>
          <w:sz w:val="24"/>
          <w:szCs w:val="24"/>
        </w:rPr>
      </w:pPr>
    </w:p>
    <w:p w:rsidR="002B3579" w:rsidRPr="001D7277" w:rsidRDefault="002B3579" w:rsidP="001D7277">
      <w:pPr>
        <w:pStyle w:val="Heading2"/>
        <w:rPr>
          <w:rFonts w:ascii="Times New Roman" w:hAnsi="Times New Roman" w:cs="Times New Roman"/>
          <w:sz w:val="24"/>
          <w:szCs w:val="24"/>
        </w:rPr>
      </w:pPr>
    </w:p>
    <w:p w:rsidR="001F4D8C" w:rsidRDefault="002B3579" w:rsidP="001D7277">
      <w:pPr>
        <w:pStyle w:val="Heading2"/>
        <w:numPr>
          <w:ilvl w:val="3"/>
          <w:numId w:val="8"/>
        </w:numPr>
        <w:ind w:left="142"/>
        <w:rPr>
          <w:rFonts w:ascii="Times New Roman" w:hAnsi="Times New Roman" w:cs="Times New Roman"/>
          <w:color w:val="000000" w:themeColor="text1"/>
          <w:sz w:val="24"/>
          <w:szCs w:val="24"/>
        </w:rPr>
      </w:pPr>
      <w:bookmarkStart w:id="27" w:name="_Toc117597239"/>
      <w:r w:rsidRPr="001D7277">
        <w:rPr>
          <w:rFonts w:ascii="Times New Roman" w:hAnsi="Times New Roman" w:cs="Times New Roman"/>
          <w:color w:val="000000" w:themeColor="text1"/>
          <w:sz w:val="24"/>
          <w:szCs w:val="24"/>
        </w:rPr>
        <w:t>Análisis de resultados del SISMAP:</w:t>
      </w:r>
      <w:bookmarkEnd w:id="27"/>
    </w:p>
    <w:p w:rsidR="008D3544" w:rsidRDefault="008D3544" w:rsidP="008D3544">
      <w:pPr>
        <w:pStyle w:val="Heading2"/>
        <w:rPr>
          <w:rFonts w:ascii="Times New Roman" w:hAnsi="Times New Roman" w:cs="Times New Roman"/>
          <w:color w:val="000000" w:themeColor="text1"/>
          <w:sz w:val="24"/>
          <w:szCs w:val="24"/>
        </w:rPr>
      </w:pPr>
    </w:p>
    <w:p w:rsidR="008D3544" w:rsidRDefault="007331D5" w:rsidP="007331D5">
      <w:r>
        <w:rPr>
          <w:noProof/>
        </w:rPr>
        <w:drawing>
          <wp:anchor distT="0" distB="0" distL="114300" distR="114300" simplePos="0" relativeHeight="251693056" behindDoc="0" locked="0" layoutInCell="1" allowOverlap="1" wp14:anchorId="1A817490" wp14:editId="736185A3">
            <wp:simplePos x="0" y="0"/>
            <wp:positionH relativeFrom="margin">
              <wp:posOffset>-1125</wp:posOffset>
            </wp:positionH>
            <wp:positionV relativeFrom="paragraph">
              <wp:posOffset>194913</wp:posOffset>
            </wp:positionV>
            <wp:extent cx="6156960" cy="112141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56960" cy="1121410"/>
                    </a:xfrm>
                    <a:prstGeom prst="rect">
                      <a:avLst/>
                    </a:prstGeom>
                  </pic:spPr>
                </pic:pic>
              </a:graphicData>
            </a:graphic>
            <wp14:sizeRelH relativeFrom="page">
              <wp14:pctWidth>0</wp14:pctWidth>
            </wp14:sizeRelH>
            <wp14:sizeRelV relativeFrom="page">
              <wp14:pctHeight>0</wp14:pctHeight>
            </wp14:sizeRelV>
          </wp:anchor>
        </w:drawing>
      </w:r>
    </w:p>
    <w:p w:rsidR="008D3544" w:rsidRDefault="008D3544" w:rsidP="007331D5"/>
    <w:p w:rsidR="008D3544" w:rsidRDefault="008D3544" w:rsidP="007331D5"/>
    <w:p w:rsidR="008D3544" w:rsidRDefault="008D3544" w:rsidP="007331D5"/>
    <w:p w:rsidR="008D3544" w:rsidRDefault="008D3544" w:rsidP="007331D5">
      <w:pPr>
        <w:rPr>
          <w:rFonts w:ascii="Times New Roman" w:hAnsi="Times New Roman" w:cs="Times New Roman"/>
          <w:color w:val="000000" w:themeColor="text1"/>
          <w:sz w:val="24"/>
          <w:szCs w:val="24"/>
        </w:rPr>
      </w:pPr>
    </w:p>
    <w:p w:rsidR="00FF0166" w:rsidRPr="007331D5" w:rsidRDefault="006C3B89" w:rsidP="007331D5">
      <w:pPr>
        <w:spacing w:line="360" w:lineRule="auto"/>
        <w:jc w:val="both"/>
        <w:rPr>
          <w:rFonts w:ascii="Times New Roman" w:hAnsi="Times New Roman" w:cs="Times New Roman"/>
          <w:sz w:val="24"/>
          <w:szCs w:val="24"/>
        </w:rPr>
      </w:pPr>
      <w:r>
        <w:rPr>
          <w:noProof/>
        </w:rPr>
        <w:drawing>
          <wp:anchor distT="0" distB="0" distL="114300" distR="114300" simplePos="0" relativeHeight="251687936" behindDoc="0" locked="0" layoutInCell="1" allowOverlap="1">
            <wp:simplePos x="0" y="0"/>
            <wp:positionH relativeFrom="margin">
              <wp:align>left</wp:align>
            </wp:positionH>
            <wp:positionV relativeFrom="paragraph">
              <wp:posOffset>11684</wp:posOffset>
            </wp:positionV>
            <wp:extent cx="6105525" cy="6381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638175"/>
                    </a:xfrm>
                    <a:prstGeom prst="rect">
                      <a:avLst/>
                    </a:prstGeom>
                    <a:noFill/>
                  </pic:spPr>
                </pic:pic>
              </a:graphicData>
            </a:graphic>
            <wp14:sizeRelH relativeFrom="page">
              <wp14:pctWidth>0</wp14:pctWidth>
            </wp14:sizeRelH>
            <wp14:sizeRelV relativeFrom="page">
              <wp14:pctHeight>0</wp14:pctHeight>
            </wp14:sizeRelV>
          </wp:anchor>
        </w:drawing>
      </w:r>
    </w:p>
    <w:p w:rsidR="006C3B89" w:rsidRPr="007331D5" w:rsidRDefault="006C3B89" w:rsidP="007331D5">
      <w:pPr>
        <w:spacing w:line="360" w:lineRule="auto"/>
        <w:jc w:val="both"/>
        <w:rPr>
          <w:rFonts w:ascii="Times New Roman" w:hAnsi="Times New Roman" w:cs="Times New Roman"/>
          <w:sz w:val="24"/>
          <w:szCs w:val="24"/>
        </w:rPr>
      </w:pPr>
    </w:p>
    <w:p w:rsidR="006C3B89" w:rsidRPr="007331D5" w:rsidRDefault="006C3B89" w:rsidP="007331D5">
      <w:pPr>
        <w:spacing w:line="360" w:lineRule="auto"/>
        <w:jc w:val="both"/>
        <w:rPr>
          <w:rFonts w:ascii="Times New Roman" w:hAnsi="Times New Roman" w:cs="Times New Roman"/>
          <w:sz w:val="24"/>
          <w:szCs w:val="24"/>
        </w:rPr>
      </w:pPr>
      <w:r w:rsidRPr="007331D5">
        <w:rPr>
          <w:rFonts w:ascii="Times New Roman" w:hAnsi="Times New Roman" w:cs="Times New Roman"/>
          <w:sz w:val="24"/>
          <w:szCs w:val="24"/>
        </w:rPr>
        <w:t>El Manual de Cargos de la institución se encuentra en los proceso</w:t>
      </w:r>
      <w:r w:rsidR="00140BC0" w:rsidRPr="007331D5">
        <w:rPr>
          <w:rFonts w:ascii="Times New Roman" w:hAnsi="Times New Roman" w:cs="Times New Roman"/>
          <w:sz w:val="24"/>
          <w:szCs w:val="24"/>
        </w:rPr>
        <w:t>s</w:t>
      </w:r>
      <w:r w:rsidRPr="007331D5">
        <w:rPr>
          <w:rFonts w:ascii="Times New Roman" w:hAnsi="Times New Roman" w:cs="Times New Roman"/>
          <w:sz w:val="24"/>
          <w:szCs w:val="24"/>
        </w:rPr>
        <w:t xml:space="preserve"> de elaboración y entrega</w:t>
      </w:r>
      <w:r w:rsidR="00140BC0" w:rsidRPr="007331D5">
        <w:rPr>
          <w:rFonts w:ascii="Times New Roman" w:hAnsi="Times New Roman" w:cs="Times New Roman"/>
          <w:sz w:val="24"/>
          <w:szCs w:val="24"/>
        </w:rPr>
        <w:t xml:space="preserve">, para los fines de ser remitido al Ministerio de Administración </w:t>
      </w:r>
      <w:r w:rsidR="00D81D55" w:rsidRPr="007331D5">
        <w:rPr>
          <w:rFonts w:ascii="Times New Roman" w:hAnsi="Times New Roman" w:cs="Times New Roman"/>
          <w:sz w:val="24"/>
          <w:szCs w:val="24"/>
        </w:rPr>
        <w:t>Pública</w:t>
      </w:r>
      <w:r w:rsidR="00140BC0" w:rsidRPr="007331D5">
        <w:rPr>
          <w:rFonts w:ascii="Times New Roman" w:hAnsi="Times New Roman" w:cs="Times New Roman"/>
          <w:sz w:val="24"/>
          <w:szCs w:val="24"/>
        </w:rPr>
        <w:t xml:space="preserve"> (MAP), para revisión y posterior aprobación</w:t>
      </w:r>
      <w:r w:rsidRPr="007331D5">
        <w:rPr>
          <w:rFonts w:ascii="Times New Roman" w:hAnsi="Times New Roman" w:cs="Times New Roman"/>
          <w:sz w:val="24"/>
          <w:szCs w:val="24"/>
        </w:rPr>
        <w:t>.</w:t>
      </w:r>
    </w:p>
    <w:p w:rsidR="006C3B89" w:rsidRPr="007331D5" w:rsidRDefault="006C3B89" w:rsidP="007331D5">
      <w:pPr>
        <w:rPr>
          <w:rFonts w:ascii="Times New Roman" w:hAnsi="Times New Roman" w:cs="Times New Roman"/>
          <w:szCs w:val="24"/>
          <w:highlight w:val="yellow"/>
        </w:rPr>
      </w:pPr>
      <w:r w:rsidRPr="007331D5">
        <w:rPr>
          <w:rFonts w:ascii="Times New Roman" w:hAnsi="Times New Roman" w:cs="Times New Roman"/>
          <w:noProof/>
        </w:rPr>
        <w:drawing>
          <wp:inline distT="0" distB="0" distL="0" distR="0" wp14:anchorId="56C9C65F" wp14:editId="15CC0421">
            <wp:extent cx="6134100" cy="47623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31">
                      <a:extLst>
                        <a:ext uri="{28A0092B-C50C-407E-A947-70E740481C1C}">
                          <a14:useLocalDpi xmlns:a14="http://schemas.microsoft.com/office/drawing/2010/main" val="0"/>
                        </a:ext>
                      </a:extLst>
                    </a:blip>
                    <a:srcRect l="25819" t="51489" r="7257" b="41247"/>
                    <a:stretch/>
                  </pic:blipFill>
                  <pic:spPr bwMode="auto">
                    <a:xfrm>
                      <a:off x="0" y="0"/>
                      <a:ext cx="6183032" cy="480035"/>
                    </a:xfrm>
                    <a:prstGeom prst="rect">
                      <a:avLst/>
                    </a:prstGeom>
                    <a:noFill/>
                    <a:ln>
                      <a:noFill/>
                    </a:ln>
                    <a:extLst>
                      <a:ext uri="{53640926-AAD7-44D8-BBD7-CCE9431645EC}">
                        <a14:shadowObscured xmlns:a14="http://schemas.microsoft.com/office/drawing/2010/main"/>
                      </a:ext>
                    </a:extLst>
                  </pic:spPr>
                </pic:pic>
              </a:graphicData>
            </a:graphic>
          </wp:inline>
        </w:drawing>
      </w:r>
    </w:p>
    <w:p w:rsidR="006C3B89" w:rsidRPr="007331D5" w:rsidRDefault="00D81D55" w:rsidP="007331D5">
      <w:pPr>
        <w:spacing w:line="360" w:lineRule="auto"/>
        <w:jc w:val="center"/>
        <w:rPr>
          <w:rFonts w:ascii="Times New Roman" w:hAnsi="Times New Roman" w:cs="Times New Roman"/>
          <w:b/>
          <w:sz w:val="24"/>
          <w:szCs w:val="24"/>
        </w:rPr>
      </w:pPr>
      <w:r w:rsidRPr="007331D5">
        <w:rPr>
          <w:rFonts w:ascii="Times New Roman" w:hAnsi="Times New Roman" w:cs="Times New Roman"/>
          <w:b/>
          <w:sz w:val="24"/>
          <w:szCs w:val="24"/>
        </w:rPr>
        <w:t>ACCESO AL EMPLEO (RECLUTAMIENTO Y SELECCIÓ</w:t>
      </w:r>
      <w:r w:rsidR="006C3B89" w:rsidRPr="007331D5">
        <w:rPr>
          <w:rFonts w:ascii="Times New Roman" w:hAnsi="Times New Roman" w:cs="Times New Roman"/>
          <w:b/>
          <w:sz w:val="24"/>
          <w:szCs w:val="24"/>
        </w:rPr>
        <w:t>N)</w:t>
      </w:r>
      <w:r w:rsidR="009E7720" w:rsidRPr="007331D5">
        <w:rPr>
          <w:rFonts w:ascii="Times New Roman" w:hAnsi="Times New Roman" w:cs="Times New Roman"/>
          <w:b/>
          <w:sz w:val="24"/>
          <w:szCs w:val="24"/>
        </w:rPr>
        <w:t>:</w:t>
      </w:r>
    </w:p>
    <w:p w:rsidR="009E7720" w:rsidRPr="007331D5" w:rsidRDefault="006C3B89" w:rsidP="007331D5">
      <w:pPr>
        <w:spacing w:line="360" w:lineRule="auto"/>
        <w:jc w:val="both"/>
        <w:rPr>
          <w:rFonts w:ascii="Times New Roman" w:hAnsi="Times New Roman" w:cs="Times New Roman"/>
          <w:sz w:val="24"/>
          <w:szCs w:val="24"/>
        </w:rPr>
      </w:pPr>
      <w:r w:rsidRPr="007331D5">
        <w:rPr>
          <w:rFonts w:ascii="Times New Roman" w:hAnsi="Times New Roman" w:cs="Times New Roman"/>
          <w:sz w:val="24"/>
          <w:szCs w:val="24"/>
        </w:rPr>
        <w:t>Con relación a los reclutamientos temporales en el trimestre pasado, se seleccionó del registro de elegible del MAP un candidato que obtuvo la mayor calificación de concurro externo. En la actualidad está en periodo probatorio. En</w:t>
      </w:r>
      <w:r w:rsidR="00D81D55" w:rsidRPr="007331D5">
        <w:rPr>
          <w:rFonts w:ascii="Times New Roman" w:hAnsi="Times New Roman" w:cs="Times New Roman"/>
          <w:sz w:val="24"/>
          <w:szCs w:val="24"/>
        </w:rPr>
        <w:t xml:space="preserve"> este trimestre no se han realiz</w:t>
      </w:r>
      <w:r w:rsidRPr="007331D5">
        <w:rPr>
          <w:rFonts w:ascii="Times New Roman" w:hAnsi="Times New Roman" w:cs="Times New Roman"/>
          <w:sz w:val="24"/>
          <w:szCs w:val="24"/>
        </w:rPr>
        <w:t>ado concursos públicos, por lo que nuestro indicador está en un 75%.</w:t>
      </w:r>
    </w:p>
    <w:p w:rsidR="00060E1A" w:rsidRPr="006C3B89" w:rsidRDefault="00060E1A" w:rsidP="006C3B89">
      <w:pPr>
        <w:pStyle w:val="Footer"/>
        <w:tabs>
          <w:tab w:val="left" w:pos="1276"/>
        </w:tabs>
        <w:suppressAutoHyphens/>
        <w:spacing w:after="160" w:line="360" w:lineRule="auto"/>
        <w:jc w:val="both"/>
        <w:textAlignment w:val="top"/>
        <w:outlineLvl w:val="0"/>
        <w:rPr>
          <w:rFonts w:ascii="Times New Roman" w:hAnsi="Times New Roman" w:cs="Times New Roman"/>
          <w:sz w:val="24"/>
          <w:szCs w:val="24"/>
        </w:rPr>
      </w:pPr>
    </w:p>
    <w:p w:rsidR="009E7720" w:rsidRPr="009E7720" w:rsidRDefault="00060E1A" w:rsidP="009E7720">
      <w:pPr>
        <w:pStyle w:val="Footer"/>
        <w:tabs>
          <w:tab w:val="left" w:pos="1276"/>
        </w:tabs>
        <w:suppressAutoHyphens/>
        <w:spacing w:after="160" w:line="360" w:lineRule="auto"/>
        <w:jc w:val="center"/>
        <w:textAlignment w:val="top"/>
        <w:outlineLvl w:val="0"/>
        <w:rPr>
          <w:rFonts w:ascii="Times New Roman" w:hAnsi="Times New Roman" w:cs="Times New Roman"/>
          <w:b/>
          <w:bCs/>
          <w:sz w:val="24"/>
          <w:szCs w:val="24"/>
        </w:rPr>
      </w:pPr>
      <w:bookmarkStart w:id="28" w:name="_Toc117597240"/>
      <w:r>
        <w:rPr>
          <w:noProof/>
        </w:rPr>
        <w:lastRenderedPageBreak/>
        <w:drawing>
          <wp:anchor distT="0" distB="0" distL="114300" distR="114300" simplePos="0" relativeHeight="251689984" behindDoc="0" locked="0" layoutInCell="1" allowOverlap="1" wp14:anchorId="2E85B45C" wp14:editId="5A64FE45">
            <wp:simplePos x="0" y="0"/>
            <wp:positionH relativeFrom="page">
              <wp:align>center</wp:align>
            </wp:positionH>
            <wp:positionV relativeFrom="paragraph">
              <wp:posOffset>3810</wp:posOffset>
            </wp:positionV>
            <wp:extent cx="6096000" cy="642620"/>
            <wp:effectExtent l="0" t="0" r="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6593" t="30442" r="30330" b="61349"/>
                    <a:stretch/>
                  </pic:blipFill>
                  <pic:spPr bwMode="auto">
                    <a:xfrm>
                      <a:off x="0" y="0"/>
                      <a:ext cx="6096000"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720" w:rsidRPr="009E7720">
        <w:rPr>
          <w:rFonts w:ascii="Times New Roman" w:hAnsi="Times New Roman" w:cs="Times New Roman"/>
          <w:b/>
          <w:bCs/>
          <w:sz w:val="24"/>
          <w:szCs w:val="24"/>
        </w:rPr>
        <w:t>CAPACITACIONES POR TRIMESTRE</w:t>
      </w:r>
      <w:r w:rsidR="009E7720">
        <w:rPr>
          <w:rFonts w:ascii="Times New Roman" w:hAnsi="Times New Roman" w:cs="Times New Roman"/>
          <w:b/>
          <w:bCs/>
          <w:sz w:val="24"/>
          <w:szCs w:val="24"/>
        </w:rPr>
        <w:t>:</w:t>
      </w:r>
      <w:bookmarkEnd w:id="28"/>
    </w:p>
    <w:p w:rsidR="005711DF" w:rsidRPr="007331D5" w:rsidRDefault="009E7720" w:rsidP="007331D5">
      <w:pPr>
        <w:spacing w:line="360" w:lineRule="auto"/>
        <w:jc w:val="both"/>
        <w:rPr>
          <w:rFonts w:ascii="Times New Roman" w:eastAsia="Calibri" w:hAnsi="Times New Roman" w:cs="Times New Roman"/>
          <w:color w:val="808080" w:themeColor="background1" w:themeShade="80"/>
          <w:position w:val="-1"/>
          <w:sz w:val="24"/>
          <w:lang w:val="es-ES"/>
        </w:rPr>
      </w:pPr>
      <w:r w:rsidRPr="007331D5">
        <w:rPr>
          <w:rFonts w:ascii="Times New Roman" w:hAnsi="Times New Roman" w:cs="Times New Roman"/>
          <w:sz w:val="24"/>
        </w:rPr>
        <w:t>En cuanto las capacitaciones interinas, actualmente estamos gestionando las capacitaciones del presente año, de los cuales en nuestro segundo trimestre hemos impartido 6 capacitaciones logrando el cumplimiento de 79% de lo</w:t>
      </w:r>
      <w:r w:rsidR="00D81D55" w:rsidRPr="007331D5">
        <w:rPr>
          <w:rFonts w:ascii="Times New Roman" w:hAnsi="Times New Roman" w:cs="Times New Roman"/>
          <w:sz w:val="24"/>
        </w:rPr>
        <w:t xml:space="preserve"> planificado para el trimestre.</w:t>
      </w:r>
    </w:p>
    <w:p w:rsidR="00FF0166" w:rsidRDefault="00FF0166">
      <w:pPr>
        <w:spacing w:line="276" w:lineRule="auto"/>
        <w:rPr>
          <w:rFonts w:ascii="Times New Roman" w:eastAsia="Times New Roman" w:hAnsi="Times New Roman" w:cs="Times New Roman"/>
          <w:b/>
          <w:color w:val="808080"/>
          <w:sz w:val="24"/>
          <w:szCs w:val="24"/>
        </w:rPr>
      </w:pPr>
    </w:p>
    <w:p w:rsidR="00776C6F" w:rsidRPr="00AB54FA" w:rsidRDefault="00AB54FA" w:rsidP="007C3831">
      <w:pPr>
        <w:pStyle w:val="Heading2"/>
        <w:numPr>
          <w:ilvl w:val="3"/>
          <w:numId w:val="8"/>
        </w:numPr>
        <w:ind w:left="284"/>
        <w:jc w:val="both"/>
        <w:rPr>
          <w:rFonts w:ascii="Times New Roman" w:hAnsi="Times New Roman" w:cs="Times New Roman"/>
          <w:color w:val="000000" w:themeColor="text1"/>
          <w:sz w:val="24"/>
          <w:szCs w:val="24"/>
        </w:rPr>
      </w:pPr>
      <w:bookmarkStart w:id="29" w:name="_Toc117597241"/>
      <w:r>
        <w:rPr>
          <w:rFonts w:ascii="Times New Roman" w:hAnsi="Times New Roman" w:cs="Times New Roman"/>
          <w:color w:val="000000" w:themeColor="text1"/>
          <w:sz w:val="24"/>
          <w:szCs w:val="24"/>
        </w:rPr>
        <w:t xml:space="preserve">Actividades de integración y </w:t>
      </w:r>
      <w:r w:rsidR="00776C6F" w:rsidRPr="00AB54FA">
        <w:rPr>
          <w:rFonts w:ascii="Times New Roman" w:hAnsi="Times New Roman" w:cs="Times New Roman"/>
          <w:color w:val="000000" w:themeColor="text1"/>
          <w:sz w:val="24"/>
          <w:szCs w:val="24"/>
        </w:rPr>
        <w:t>días conmemorativos</w:t>
      </w:r>
      <w:r>
        <w:rPr>
          <w:rFonts w:ascii="Times New Roman" w:hAnsi="Times New Roman" w:cs="Times New Roman"/>
          <w:color w:val="000000" w:themeColor="text1"/>
          <w:sz w:val="24"/>
          <w:szCs w:val="24"/>
        </w:rPr>
        <w:t xml:space="preserve"> realizados</w:t>
      </w:r>
      <w:r w:rsidR="00776C6F" w:rsidRPr="00AB54FA">
        <w:rPr>
          <w:rFonts w:ascii="Times New Roman" w:hAnsi="Times New Roman" w:cs="Times New Roman"/>
          <w:color w:val="000000" w:themeColor="text1"/>
          <w:sz w:val="24"/>
          <w:szCs w:val="24"/>
        </w:rPr>
        <w:t>.</w:t>
      </w:r>
      <w:bookmarkEnd w:id="29"/>
      <w:r w:rsidR="00776C6F" w:rsidRPr="00AB54FA">
        <w:rPr>
          <w:rFonts w:ascii="Times New Roman" w:hAnsi="Times New Roman" w:cs="Times New Roman"/>
          <w:color w:val="000000" w:themeColor="text1"/>
          <w:sz w:val="24"/>
          <w:szCs w:val="24"/>
        </w:rPr>
        <w:t xml:space="preserve"> </w:t>
      </w:r>
    </w:p>
    <w:p w:rsidR="00AB54FA" w:rsidRDefault="00AB54FA" w:rsidP="00AB54FA">
      <w:pPr>
        <w:spacing w:line="360" w:lineRule="auto"/>
        <w:jc w:val="both"/>
        <w:rPr>
          <w:rFonts w:ascii="Times New Roman" w:hAnsi="Times New Roman" w:cs="Times New Roman"/>
          <w:sz w:val="24"/>
        </w:rPr>
      </w:pPr>
    </w:p>
    <w:p w:rsidR="00AB54FA" w:rsidRPr="00816B5E" w:rsidRDefault="00AB54FA" w:rsidP="00816B5E">
      <w:pPr>
        <w:spacing w:line="360" w:lineRule="auto"/>
        <w:jc w:val="both"/>
        <w:rPr>
          <w:rFonts w:ascii="Times New Roman" w:hAnsi="Times New Roman" w:cs="Times New Roman"/>
          <w:sz w:val="24"/>
        </w:rPr>
      </w:pPr>
      <w:r w:rsidRPr="00AB54FA">
        <w:rPr>
          <w:rFonts w:ascii="Times New Roman" w:hAnsi="Times New Roman" w:cs="Times New Roman"/>
          <w:sz w:val="24"/>
        </w:rPr>
        <w:t xml:space="preserve">En este trimestre, no se realizaron las actividades de integración con los colaboradores, por lo que esta meta fue reprogramada para el último trimestre de 2022. </w:t>
      </w:r>
    </w:p>
    <w:p w:rsidR="00FF0166" w:rsidRPr="00AB54FA" w:rsidRDefault="00FF0166" w:rsidP="00FF0166">
      <w:pPr>
        <w:pStyle w:val="Heading2"/>
        <w:rPr>
          <w:rFonts w:ascii="Times New Roman" w:hAnsi="Times New Roman" w:cs="Times New Roman"/>
          <w:color w:val="000000" w:themeColor="text1"/>
          <w:sz w:val="24"/>
          <w:szCs w:val="24"/>
        </w:rPr>
      </w:pPr>
    </w:p>
    <w:p w:rsidR="00776C6F" w:rsidRPr="00AB54FA" w:rsidRDefault="00F55100" w:rsidP="001D7277">
      <w:pPr>
        <w:pStyle w:val="Heading2"/>
        <w:numPr>
          <w:ilvl w:val="3"/>
          <w:numId w:val="8"/>
        </w:numPr>
        <w:ind w:left="284"/>
        <w:rPr>
          <w:rFonts w:ascii="Times New Roman" w:hAnsi="Times New Roman" w:cs="Times New Roman"/>
          <w:color w:val="000000" w:themeColor="text1"/>
          <w:sz w:val="24"/>
          <w:szCs w:val="24"/>
        </w:rPr>
      </w:pPr>
      <w:bookmarkStart w:id="30" w:name="_Toc117597242"/>
      <w:r w:rsidRPr="00AB54FA">
        <w:rPr>
          <w:rFonts w:ascii="Times New Roman" w:hAnsi="Times New Roman" w:cs="Times New Roman"/>
          <w:color w:val="000000" w:themeColor="text1"/>
          <w:sz w:val="24"/>
          <w:szCs w:val="24"/>
        </w:rPr>
        <w:t>Colaboradores e</w:t>
      </w:r>
      <w:r w:rsidR="00776C6F" w:rsidRPr="00AB54FA">
        <w:rPr>
          <w:rFonts w:ascii="Times New Roman" w:hAnsi="Times New Roman" w:cs="Times New Roman"/>
          <w:color w:val="000000" w:themeColor="text1"/>
          <w:sz w:val="24"/>
          <w:szCs w:val="24"/>
        </w:rPr>
        <w:t>valuados.</w:t>
      </w:r>
      <w:bookmarkEnd w:id="30"/>
    </w:p>
    <w:p w:rsidR="00AB54FA" w:rsidRDefault="00AB54FA" w:rsidP="00AB54FA">
      <w:pPr>
        <w:rPr>
          <w:rFonts w:ascii="Times New Roman" w:hAnsi="Times New Roman" w:cs="Times New Roman"/>
          <w:sz w:val="24"/>
        </w:rPr>
      </w:pPr>
    </w:p>
    <w:p w:rsidR="00FF0166" w:rsidRPr="00AB54FA" w:rsidRDefault="00AB54FA" w:rsidP="00DD2A88">
      <w:pPr>
        <w:spacing w:line="360" w:lineRule="auto"/>
        <w:rPr>
          <w:rFonts w:ascii="Times New Roman" w:hAnsi="Times New Roman" w:cs="Times New Roman"/>
          <w:sz w:val="24"/>
        </w:rPr>
      </w:pPr>
      <w:r w:rsidRPr="00AB54FA">
        <w:rPr>
          <w:rFonts w:ascii="Times New Roman" w:hAnsi="Times New Roman" w:cs="Times New Roman"/>
          <w:sz w:val="24"/>
        </w:rPr>
        <w:t>Los colaboradores serán evaluados en el último trimestre</w:t>
      </w:r>
      <w:r>
        <w:rPr>
          <w:rFonts w:ascii="Times New Roman" w:hAnsi="Times New Roman" w:cs="Times New Roman"/>
          <w:sz w:val="24"/>
        </w:rPr>
        <w:t xml:space="preserve"> del 2022, como estipula el reglamento 525-05 sobre </w:t>
      </w:r>
      <w:r w:rsidR="00DD2A88">
        <w:rPr>
          <w:rFonts w:ascii="Times New Roman" w:hAnsi="Times New Roman" w:cs="Times New Roman"/>
          <w:sz w:val="24"/>
        </w:rPr>
        <w:t xml:space="preserve">Evaluación de Desempeño y Promoción. </w:t>
      </w:r>
    </w:p>
    <w:p w:rsidR="00FF0166" w:rsidRPr="001D7277" w:rsidRDefault="00FF0166" w:rsidP="00B769ED">
      <w:pPr>
        <w:pStyle w:val="Heading2"/>
        <w:ind w:left="0"/>
        <w:rPr>
          <w:rFonts w:ascii="Times New Roman" w:hAnsi="Times New Roman" w:cs="Times New Roman"/>
          <w:sz w:val="24"/>
          <w:szCs w:val="24"/>
        </w:rPr>
      </w:pPr>
    </w:p>
    <w:p w:rsidR="001D7277" w:rsidRDefault="00776C6F" w:rsidP="001D7277">
      <w:pPr>
        <w:pStyle w:val="Heading2"/>
        <w:numPr>
          <w:ilvl w:val="3"/>
          <w:numId w:val="8"/>
        </w:numPr>
        <w:ind w:left="284"/>
        <w:rPr>
          <w:rFonts w:ascii="Times New Roman" w:hAnsi="Times New Roman" w:cs="Times New Roman"/>
          <w:sz w:val="24"/>
          <w:szCs w:val="24"/>
        </w:rPr>
      </w:pPr>
      <w:bookmarkStart w:id="31" w:name="_Toc117597243"/>
      <w:r w:rsidRPr="001D7277">
        <w:rPr>
          <w:rFonts w:ascii="Times New Roman" w:hAnsi="Times New Roman" w:cs="Times New Roman"/>
          <w:sz w:val="24"/>
          <w:szCs w:val="24"/>
        </w:rPr>
        <w:t>Porcentaje de implementación del SASP.</w:t>
      </w:r>
      <w:bookmarkEnd w:id="31"/>
    </w:p>
    <w:p w:rsidR="00FF0166" w:rsidRDefault="007C3831" w:rsidP="007331D5">
      <w:pPr>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305E335D" wp14:editId="28E54862">
            <wp:simplePos x="0" y="0"/>
            <wp:positionH relativeFrom="column">
              <wp:posOffset>-318681</wp:posOffset>
            </wp:positionH>
            <wp:positionV relativeFrom="paragraph">
              <wp:posOffset>151420</wp:posOffset>
            </wp:positionV>
            <wp:extent cx="6029011" cy="196823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9011" cy="1968236"/>
                    </a:xfrm>
                    <a:prstGeom prst="rect">
                      <a:avLst/>
                    </a:prstGeom>
                  </pic:spPr>
                </pic:pic>
              </a:graphicData>
            </a:graphic>
            <wp14:sizeRelH relativeFrom="page">
              <wp14:pctWidth>0</wp14:pctWidth>
            </wp14:sizeRelH>
            <wp14:sizeRelV relativeFrom="page">
              <wp14:pctHeight>0</wp14:pctHeight>
            </wp14:sizeRelV>
          </wp:anchor>
        </w:drawing>
      </w:r>
    </w:p>
    <w:p w:rsidR="00FF0166" w:rsidRDefault="00FF0166" w:rsidP="00FF0166"/>
    <w:p w:rsidR="00FF0166" w:rsidRDefault="00FF0166"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FF0166">
      <w:pPr>
        <w:pStyle w:val="Heading2"/>
        <w:rPr>
          <w:rFonts w:ascii="Times New Roman" w:hAnsi="Times New Roman" w:cs="Times New Roman"/>
          <w:sz w:val="24"/>
          <w:szCs w:val="24"/>
        </w:rPr>
      </w:pPr>
    </w:p>
    <w:p w:rsidR="007C3831" w:rsidRDefault="007C3831" w:rsidP="00060E1A">
      <w:pPr>
        <w:pStyle w:val="Heading2"/>
        <w:ind w:left="0"/>
        <w:rPr>
          <w:rFonts w:ascii="Times New Roman" w:hAnsi="Times New Roman" w:cs="Times New Roman"/>
          <w:sz w:val="24"/>
          <w:szCs w:val="24"/>
        </w:rPr>
      </w:pPr>
    </w:p>
    <w:p w:rsidR="00060E1A" w:rsidRDefault="00060E1A" w:rsidP="00060E1A">
      <w:pPr>
        <w:pStyle w:val="Heading2"/>
        <w:ind w:left="0"/>
        <w:rPr>
          <w:rFonts w:ascii="Times New Roman" w:hAnsi="Times New Roman" w:cs="Times New Roman"/>
          <w:sz w:val="24"/>
          <w:szCs w:val="24"/>
        </w:rPr>
      </w:pPr>
    </w:p>
    <w:p w:rsidR="001F4D8C" w:rsidRPr="001D7277" w:rsidRDefault="00776C6F" w:rsidP="001D7277">
      <w:pPr>
        <w:pStyle w:val="Heading2"/>
        <w:numPr>
          <w:ilvl w:val="3"/>
          <w:numId w:val="8"/>
        </w:numPr>
        <w:ind w:left="284"/>
        <w:rPr>
          <w:rFonts w:ascii="Times New Roman" w:hAnsi="Times New Roman" w:cs="Times New Roman"/>
          <w:sz w:val="24"/>
          <w:szCs w:val="24"/>
        </w:rPr>
      </w:pPr>
      <w:bookmarkStart w:id="32" w:name="_Toc117597244"/>
      <w:r w:rsidRPr="001D7277">
        <w:rPr>
          <w:rFonts w:ascii="Times New Roman" w:hAnsi="Times New Roman" w:cs="Times New Roman"/>
          <w:sz w:val="24"/>
          <w:szCs w:val="24"/>
        </w:rPr>
        <w:t>Porcentaje de implementación del Programa de Salud y Seguridad Ocupacional.</w:t>
      </w:r>
      <w:bookmarkEnd w:id="32"/>
    </w:p>
    <w:p w:rsidR="00816B5E" w:rsidRPr="00060E1A" w:rsidRDefault="00060E1A" w:rsidP="00060E1A">
      <w:pPr>
        <w:spacing w:line="360" w:lineRule="auto"/>
        <w:ind w:right="594"/>
        <w:jc w:val="both"/>
        <w:rPr>
          <w:rFonts w:ascii="Times New Roman" w:eastAsia="Times New Roman" w:hAnsi="Times New Roman" w:cs="Times New Roman"/>
          <w:b/>
          <w:color w:val="002060"/>
          <w:sz w:val="24"/>
          <w:szCs w:val="24"/>
        </w:rPr>
      </w:pPr>
      <w:r>
        <w:rPr>
          <w:noProof/>
        </w:rPr>
        <w:drawing>
          <wp:anchor distT="0" distB="0" distL="114300" distR="114300" simplePos="0" relativeHeight="251696128" behindDoc="0" locked="0" layoutInCell="1" allowOverlap="1" wp14:anchorId="6B55B0C6" wp14:editId="516B8B1F">
            <wp:simplePos x="0" y="0"/>
            <wp:positionH relativeFrom="margin">
              <wp:align>right</wp:align>
            </wp:positionH>
            <wp:positionV relativeFrom="paragraph">
              <wp:posOffset>101600</wp:posOffset>
            </wp:positionV>
            <wp:extent cx="6229350" cy="104013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29350" cy="1040130"/>
                    </a:xfrm>
                    <a:prstGeom prst="rect">
                      <a:avLst/>
                    </a:prstGeom>
                  </pic:spPr>
                </pic:pic>
              </a:graphicData>
            </a:graphic>
            <wp14:sizeRelH relativeFrom="page">
              <wp14:pctWidth>0</wp14:pctWidth>
            </wp14:sizeRelH>
            <wp14:sizeRelV relativeFrom="page">
              <wp14:pctHeight>0</wp14:pctHeight>
            </wp14:sizeRelV>
          </wp:anchor>
        </w:drawing>
      </w:r>
    </w:p>
    <w:p w:rsidR="002B3579" w:rsidRPr="001D7277" w:rsidRDefault="005D1015" w:rsidP="001D7277">
      <w:pPr>
        <w:pStyle w:val="Heading1"/>
        <w:ind w:left="426" w:hanging="426"/>
        <w:rPr>
          <w:rFonts w:ascii="Times New Roman" w:hAnsi="Times New Roman" w:cs="Times New Roman"/>
          <w:b/>
          <w:color w:val="002060"/>
          <w:sz w:val="28"/>
          <w:szCs w:val="28"/>
        </w:rPr>
      </w:pPr>
      <w:bookmarkStart w:id="33" w:name="_Toc117597245"/>
      <w:r w:rsidRPr="00176A51">
        <w:rPr>
          <w:rFonts w:ascii="Times New Roman" w:hAnsi="Times New Roman" w:cs="Times New Roman"/>
          <w:b/>
          <w:color w:val="002060"/>
          <w:sz w:val="28"/>
          <w:szCs w:val="28"/>
        </w:rPr>
        <w:lastRenderedPageBreak/>
        <w:t>División de Tecnología de la Información y Comunicación</w:t>
      </w:r>
      <w:r w:rsidR="002B3579" w:rsidRPr="00176A51">
        <w:rPr>
          <w:rFonts w:ascii="Times New Roman" w:hAnsi="Times New Roman" w:cs="Times New Roman"/>
          <w:b/>
          <w:color w:val="002060"/>
          <w:sz w:val="28"/>
          <w:szCs w:val="28"/>
        </w:rPr>
        <w:t>:</w:t>
      </w:r>
      <w:bookmarkEnd w:id="33"/>
    </w:p>
    <w:p w:rsidR="002B3579" w:rsidRPr="002E35F3" w:rsidRDefault="002B3579">
      <w:pPr>
        <w:pBdr>
          <w:top w:val="nil"/>
          <w:left w:val="nil"/>
          <w:bottom w:val="nil"/>
          <w:right w:val="nil"/>
          <w:between w:val="nil"/>
        </w:pBdr>
        <w:tabs>
          <w:tab w:val="center" w:pos="4252"/>
          <w:tab w:val="right" w:pos="8504"/>
        </w:tabs>
        <w:spacing w:after="0" w:line="360" w:lineRule="auto"/>
        <w:jc w:val="both"/>
        <w:rPr>
          <w:rFonts w:ascii="Times New Roman" w:eastAsia="Times New Roman" w:hAnsi="Times New Roman" w:cs="Times New Roman"/>
          <w:b/>
          <w:color w:val="000000"/>
          <w:sz w:val="24"/>
          <w:szCs w:val="24"/>
        </w:rPr>
      </w:pPr>
    </w:p>
    <w:p w:rsidR="002B3579" w:rsidRDefault="005249F5" w:rsidP="005F5B7E">
      <w:pPr>
        <w:pStyle w:val="Heading2"/>
        <w:numPr>
          <w:ilvl w:val="6"/>
          <w:numId w:val="8"/>
        </w:numPr>
        <w:spacing w:after="160"/>
        <w:ind w:left="426"/>
        <w:jc w:val="both"/>
        <w:rPr>
          <w:rFonts w:ascii="Times New Roman" w:eastAsia="Times New Roman" w:hAnsi="Times New Roman" w:cs="Times New Roman"/>
          <w:sz w:val="24"/>
          <w:szCs w:val="24"/>
        </w:rPr>
      </w:pPr>
      <w:bookmarkStart w:id="34" w:name="_Toc117597246"/>
      <w:r>
        <w:rPr>
          <w:rFonts w:ascii="Times New Roman" w:eastAsia="Times New Roman" w:hAnsi="Times New Roman" w:cs="Times New Roman"/>
          <w:sz w:val="24"/>
          <w:szCs w:val="24"/>
        </w:rPr>
        <w:t>Porcentaje</w:t>
      </w:r>
      <w:r w:rsidRPr="005249F5">
        <w:rPr>
          <w:rFonts w:ascii="Times New Roman" w:eastAsia="Times New Roman" w:hAnsi="Times New Roman" w:cs="Times New Roman"/>
          <w:sz w:val="24"/>
          <w:szCs w:val="24"/>
        </w:rPr>
        <w:t xml:space="preserve"> de diseño y mantenimiento del portal web de la Institución</w:t>
      </w:r>
      <w:r w:rsidR="00816B5E">
        <w:rPr>
          <w:rFonts w:ascii="Times New Roman" w:eastAsia="Times New Roman" w:hAnsi="Times New Roman" w:cs="Times New Roman"/>
          <w:sz w:val="24"/>
          <w:szCs w:val="24"/>
        </w:rPr>
        <w:t>:</w:t>
      </w:r>
      <w:bookmarkEnd w:id="34"/>
    </w:p>
    <w:p w:rsidR="005F5B7E" w:rsidRPr="009C709C" w:rsidRDefault="005F5B7E" w:rsidP="009C709C">
      <w:pPr>
        <w:spacing w:line="360" w:lineRule="auto"/>
        <w:jc w:val="both"/>
        <w:rPr>
          <w:rFonts w:ascii="Times New Roman" w:hAnsi="Times New Roman" w:cs="Times New Roman"/>
          <w:sz w:val="24"/>
          <w:szCs w:val="24"/>
        </w:rPr>
      </w:pPr>
      <w:r w:rsidRPr="005F5B7E">
        <w:rPr>
          <w:rFonts w:ascii="Times New Roman" w:hAnsi="Times New Roman" w:cs="Times New Roman"/>
          <w:sz w:val="24"/>
          <w:szCs w:val="24"/>
        </w:rPr>
        <w:t xml:space="preserve">El porcentaje de este indicador fue logrado en su totalidad, con las informaciones requeridas por las áreas </w:t>
      </w:r>
      <w:r>
        <w:rPr>
          <w:rFonts w:ascii="Times New Roman" w:hAnsi="Times New Roman" w:cs="Times New Roman"/>
          <w:sz w:val="24"/>
          <w:szCs w:val="24"/>
        </w:rPr>
        <w:t xml:space="preserve">correspondientes, las mismas, fueron cargadas al portal web de la institución a fin de asegurar el acceso a estas. </w:t>
      </w:r>
      <w:r w:rsidRPr="005F5B7E">
        <w:rPr>
          <w:rFonts w:ascii="Times New Roman" w:hAnsi="Times New Roman" w:cs="Times New Roman"/>
          <w:sz w:val="24"/>
          <w:szCs w:val="24"/>
        </w:rPr>
        <w:t xml:space="preserve"> </w:t>
      </w:r>
    </w:p>
    <w:p w:rsidR="005249F5" w:rsidRDefault="005249F5" w:rsidP="005F5B7E">
      <w:pPr>
        <w:pStyle w:val="Heading2"/>
        <w:numPr>
          <w:ilvl w:val="6"/>
          <w:numId w:val="8"/>
        </w:numPr>
        <w:spacing w:after="160"/>
        <w:ind w:left="426"/>
        <w:jc w:val="both"/>
        <w:rPr>
          <w:rFonts w:ascii="Times New Roman" w:eastAsia="Times New Roman" w:hAnsi="Times New Roman" w:cs="Times New Roman"/>
          <w:sz w:val="24"/>
          <w:szCs w:val="24"/>
        </w:rPr>
      </w:pPr>
      <w:bookmarkStart w:id="35" w:name="_Toc117597247"/>
      <w:r>
        <w:rPr>
          <w:rFonts w:ascii="Times New Roman" w:eastAsia="Times New Roman" w:hAnsi="Times New Roman" w:cs="Times New Roman"/>
          <w:sz w:val="24"/>
          <w:szCs w:val="24"/>
        </w:rPr>
        <w:t xml:space="preserve">Porcentaje del </w:t>
      </w:r>
      <w:r w:rsidRPr="005249F5">
        <w:rPr>
          <w:rFonts w:ascii="Times New Roman" w:eastAsia="Times New Roman" w:hAnsi="Times New Roman" w:cs="Times New Roman"/>
          <w:sz w:val="24"/>
          <w:szCs w:val="24"/>
        </w:rPr>
        <w:t>Índice de SISTICGE</w:t>
      </w:r>
      <w:r w:rsidR="00816B5E">
        <w:rPr>
          <w:rFonts w:ascii="Times New Roman" w:eastAsia="Times New Roman" w:hAnsi="Times New Roman" w:cs="Times New Roman"/>
          <w:sz w:val="24"/>
          <w:szCs w:val="24"/>
        </w:rPr>
        <w:t>:</w:t>
      </w:r>
      <w:bookmarkEnd w:id="35"/>
    </w:p>
    <w:p w:rsidR="009C709C" w:rsidRPr="007331D5" w:rsidRDefault="009C709C" w:rsidP="007331D5">
      <w:pPr>
        <w:spacing w:line="360" w:lineRule="auto"/>
        <w:jc w:val="both"/>
        <w:rPr>
          <w:rFonts w:ascii="Times New Roman" w:hAnsi="Times New Roman" w:cs="Times New Roman"/>
          <w:sz w:val="24"/>
        </w:rPr>
      </w:pPr>
      <w:r w:rsidRPr="007331D5">
        <w:rPr>
          <w:rFonts w:ascii="Times New Roman" w:hAnsi="Times New Roman" w:cs="Times New Roman"/>
          <w:sz w:val="24"/>
        </w:rPr>
        <w:t xml:space="preserve">Actualmente, la institución se encuentra en procesos de actualización de las informaciones requeridas para ser cargadas y colocadas como evidencia de cumplimiento. El índice actualmente se encuentra en un porcentaje de 51.44%, un poco más bajo que al cierre del trimestre anterior. </w:t>
      </w:r>
    </w:p>
    <w:p w:rsidR="005249F5" w:rsidRDefault="005249F5" w:rsidP="005F5B7E">
      <w:pPr>
        <w:pStyle w:val="Heading2"/>
        <w:numPr>
          <w:ilvl w:val="6"/>
          <w:numId w:val="8"/>
        </w:numPr>
        <w:spacing w:after="160"/>
        <w:ind w:left="426"/>
        <w:jc w:val="both"/>
        <w:rPr>
          <w:rFonts w:ascii="Times New Roman" w:eastAsia="Times New Roman" w:hAnsi="Times New Roman" w:cs="Times New Roman"/>
          <w:sz w:val="24"/>
          <w:szCs w:val="24"/>
        </w:rPr>
      </w:pPr>
      <w:bookmarkStart w:id="36" w:name="_Toc117597248"/>
      <w:r w:rsidRPr="005249F5">
        <w:rPr>
          <w:rFonts w:ascii="Times New Roman" w:eastAsia="Times New Roman" w:hAnsi="Times New Roman" w:cs="Times New Roman"/>
          <w:sz w:val="24"/>
          <w:szCs w:val="24"/>
        </w:rPr>
        <w:t>Porcentaje de equipos con política aplicada</w:t>
      </w:r>
      <w:r w:rsidR="00816B5E">
        <w:rPr>
          <w:rFonts w:ascii="Times New Roman" w:eastAsia="Times New Roman" w:hAnsi="Times New Roman" w:cs="Times New Roman"/>
          <w:sz w:val="24"/>
          <w:szCs w:val="24"/>
        </w:rPr>
        <w:t>:</w:t>
      </w:r>
      <w:bookmarkEnd w:id="36"/>
    </w:p>
    <w:p w:rsidR="009C709C" w:rsidRPr="007331D5" w:rsidRDefault="007E363B" w:rsidP="007331D5">
      <w:pPr>
        <w:spacing w:line="360" w:lineRule="auto"/>
        <w:jc w:val="both"/>
        <w:rPr>
          <w:rFonts w:ascii="Times New Roman" w:hAnsi="Times New Roman" w:cs="Times New Roman"/>
          <w:sz w:val="24"/>
          <w:szCs w:val="24"/>
        </w:rPr>
      </w:pPr>
      <w:r w:rsidRPr="007331D5">
        <w:rPr>
          <w:rFonts w:ascii="Times New Roman" w:hAnsi="Times New Roman" w:cs="Times New Roman"/>
          <w:sz w:val="24"/>
          <w:szCs w:val="24"/>
        </w:rPr>
        <w:t xml:space="preserve">Las políticas de la División de Tecnologías de la Información y Comunicación (TIC), se encuentran en los procesos de elaboración y revisión, a fin de ser instauradas en los equipos tecnológicos institucionales. </w:t>
      </w:r>
    </w:p>
    <w:p w:rsidR="005249F5" w:rsidRDefault="005249F5" w:rsidP="005F5B7E">
      <w:pPr>
        <w:pStyle w:val="Heading2"/>
        <w:numPr>
          <w:ilvl w:val="6"/>
          <w:numId w:val="8"/>
        </w:numPr>
        <w:spacing w:after="160"/>
        <w:ind w:left="426"/>
        <w:jc w:val="both"/>
        <w:rPr>
          <w:rFonts w:ascii="Times New Roman" w:eastAsia="Times New Roman" w:hAnsi="Times New Roman" w:cs="Times New Roman"/>
          <w:sz w:val="24"/>
          <w:szCs w:val="24"/>
        </w:rPr>
      </w:pPr>
      <w:bookmarkStart w:id="37" w:name="_Toc117597249"/>
      <w:r w:rsidRPr="005249F5">
        <w:rPr>
          <w:rFonts w:ascii="Times New Roman" w:eastAsia="Times New Roman" w:hAnsi="Times New Roman" w:cs="Times New Roman"/>
          <w:sz w:val="24"/>
          <w:szCs w:val="24"/>
        </w:rPr>
        <w:t>Firmas implementadas</w:t>
      </w:r>
      <w:r w:rsidR="00816B5E">
        <w:rPr>
          <w:rFonts w:ascii="Times New Roman" w:eastAsia="Times New Roman" w:hAnsi="Times New Roman" w:cs="Times New Roman"/>
          <w:sz w:val="24"/>
          <w:szCs w:val="24"/>
        </w:rPr>
        <w:t>:</w:t>
      </w:r>
      <w:bookmarkEnd w:id="37"/>
    </w:p>
    <w:p w:rsidR="009C709C" w:rsidRPr="007E363B" w:rsidRDefault="007E363B" w:rsidP="007E363B">
      <w:pPr>
        <w:spacing w:line="360" w:lineRule="auto"/>
        <w:jc w:val="both"/>
        <w:rPr>
          <w:rFonts w:ascii="Times New Roman" w:hAnsi="Times New Roman" w:cs="Times New Roman"/>
          <w:sz w:val="24"/>
          <w:szCs w:val="24"/>
        </w:rPr>
      </w:pPr>
      <w:r w:rsidRPr="007E363B">
        <w:rPr>
          <w:rFonts w:ascii="Times New Roman" w:hAnsi="Times New Roman" w:cs="Times New Roman"/>
          <w:sz w:val="24"/>
          <w:szCs w:val="24"/>
        </w:rPr>
        <w:t xml:space="preserve">Este objetivo fue reprogramado para el último trimestre del año, a fin de que se puedan establecer las políticas necesarias para su ejecución y mantenimiento. </w:t>
      </w:r>
    </w:p>
    <w:p w:rsidR="005249F5" w:rsidRDefault="005249F5" w:rsidP="005F5B7E">
      <w:pPr>
        <w:pStyle w:val="Heading2"/>
        <w:numPr>
          <w:ilvl w:val="6"/>
          <w:numId w:val="8"/>
        </w:numPr>
        <w:spacing w:after="160"/>
        <w:ind w:left="426"/>
        <w:jc w:val="both"/>
        <w:rPr>
          <w:rFonts w:ascii="Times New Roman" w:eastAsia="Times New Roman" w:hAnsi="Times New Roman" w:cs="Times New Roman"/>
          <w:sz w:val="24"/>
          <w:szCs w:val="24"/>
        </w:rPr>
      </w:pPr>
      <w:bookmarkStart w:id="38" w:name="_Toc117597250"/>
      <w:r w:rsidRPr="005249F5">
        <w:rPr>
          <w:rFonts w:ascii="Times New Roman" w:eastAsia="Times New Roman" w:hAnsi="Times New Roman" w:cs="Times New Roman"/>
          <w:sz w:val="24"/>
          <w:szCs w:val="24"/>
        </w:rPr>
        <w:t>Uso de cor</w:t>
      </w:r>
      <w:r w:rsidR="00816B5E">
        <w:rPr>
          <w:rFonts w:ascii="Times New Roman" w:eastAsia="Times New Roman" w:hAnsi="Times New Roman" w:cs="Times New Roman"/>
          <w:sz w:val="24"/>
          <w:szCs w:val="24"/>
        </w:rPr>
        <w:t>reo electrónico por colaborador:</w:t>
      </w:r>
      <w:bookmarkEnd w:id="38"/>
    </w:p>
    <w:p w:rsidR="002B3579" w:rsidRPr="007331D5" w:rsidRDefault="007E363B" w:rsidP="007331D5">
      <w:pPr>
        <w:spacing w:line="360" w:lineRule="auto"/>
        <w:jc w:val="both"/>
        <w:rPr>
          <w:rFonts w:ascii="Times New Roman" w:hAnsi="Times New Roman" w:cs="Times New Roman"/>
          <w:sz w:val="24"/>
        </w:rPr>
      </w:pPr>
      <w:r w:rsidRPr="007331D5">
        <w:rPr>
          <w:rFonts w:ascii="Times New Roman" w:hAnsi="Times New Roman" w:cs="Times New Roman"/>
          <w:sz w:val="24"/>
        </w:rPr>
        <w:t xml:space="preserve">Todos los colaboradores cuentan con un correo institucional, para los fines correspondientes de las áreas. Por lo que este indicador fue logrado en su totalidad en el tiempo estipulado. </w:t>
      </w: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2B3579" w:rsidRDefault="002B3579">
      <w:pPr>
        <w:pStyle w:val="Heading2"/>
        <w:ind w:left="0"/>
        <w:jc w:val="both"/>
        <w:rPr>
          <w:rFonts w:ascii="Times New Roman" w:eastAsia="Times New Roman" w:hAnsi="Times New Roman" w:cs="Times New Roman"/>
          <w:sz w:val="24"/>
          <w:szCs w:val="24"/>
        </w:rPr>
      </w:pPr>
    </w:p>
    <w:p w:rsidR="001D7277" w:rsidRDefault="005D1015" w:rsidP="00060E1A">
      <w:pPr>
        <w:pStyle w:val="Heading1"/>
        <w:ind w:left="851" w:hanging="567"/>
        <w:rPr>
          <w:rFonts w:ascii="Times New Roman" w:hAnsi="Times New Roman" w:cs="Times New Roman"/>
          <w:b/>
          <w:color w:val="002060"/>
          <w:sz w:val="28"/>
          <w:szCs w:val="28"/>
        </w:rPr>
      </w:pPr>
      <w:bookmarkStart w:id="39" w:name="_Toc117597251"/>
      <w:r w:rsidRPr="00060E1A">
        <w:rPr>
          <w:rFonts w:ascii="Times New Roman" w:hAnsi="Times New Roman" w:cs="Times New Roman"/>
          <w:b/>
          <w:color w:val="002060"/>
          <w:sz w:val="28"/>
          <w:szCs w:val="28"/>
        </w:rPr>
        <w:t>Departamento de Planificación y Desarrollo</w:t>
      </w:r>
      <w:r w:rsidR="002B3579" w:rsidRPr="00060E1A">
        <w:rPr>
          <w:rFonts w:ascii="Times New Roman" w:hAnsi="Times New Roman" w:cs="Times New Roman"/>
          <w:b/>
          <w:color w:val="002060"/>
          <w:sz w:val="28"/>
          <w:szCs w:val="28"/>
        </w:rPr>
        <w:t>:</w:t>
      </w:r>
      <w:bookmarkEnd w:id="39"/>
      <w:r w:rsidRPr="001D7277">
        <w:rPr>
          <w:rFonts w:ascii="Times New Roman" w:hAnsi="Times New Roman" w:cs="Times New Roman"/>
          <w:b/>
          <w:color w:val="002060"/>
          <w:sz w:val="28"/>
          <w:szCs w:val="28"/>
        </w:rPr>
        <w:t xml:space="preserve"> </w:t>
      </w:r>
    </w:p>
    <w:p w:rsidR="00060E1A" w:rsidRPr="00060E1A" w:rsidRDefault="00060E1A" w:rsidP="00060E1A">
      <w:pPr>
        <w:pStyle w:val="Heading1"/>
        <w:ind w:left="851" w:hanging="567"/>
        <w:rPr>
          <w:rFonts w:ascii="Times New Roman" w:hAnsi="Times New Roman" w:cs="Times New Roman"/>
          <w:b/>
          <w:color w:val="002060"/>
          <w:sz w:val="28"/>
          <w:szCs w:val="28"/>
        </w:rPr>
      </w:pPr>
    </w:p>
    <w:p w:rsidR="003A1B7C" w:rsidRPr="00060E1A" w:rsidRDefault="003A1B7C" w:rsidP="00540739">
      <w:pPr>
        <w:pStyle w:val="Heading2"/>
        <w:ind w:left="426" w:hanging="426"/>
        <w:rPr>
          <w:rFonts w:ascii="Times New Roman" w:hAnsi="Times New Roman" w:cs="Times New Roman"/>
          <w:color w:val="000000" w:themeColor="text1"/>
        </w:rPr>
      </w:pPr>
      <w:bookmarkStart w:id="40" w:name="_Toc117597252"/>
      <w:r w:rsidRPr="00060E1A">
        <w:rPr>
          <w:rFonts w:ascii="Times New Roman" w:hAnsi="Times New Roman" w:cs="Times New Roman"/>
          <w:color w:val="000000" w:themeColor="text1"/>
        </w:rPr>
        <w:t>Avances gestionados:</w:t>
      </w:r>
      <w:bookmarkEnd w:id="40"/>
    </w:p>
    <w:p w:rsidR="001F4D8C" w:rsidRDefault="005D10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w:t>
      </w:r>
      <w:r w:rsidR="002E35F3">
        <w:rPr>
          <w:rFonts w:ascii="Times New Roman" w:eastAsia="Times New Roman" w:hAnsi="Times New Roman" w:cs="Times New Roman"/>
          <w:sz w:val="24"/>
          <w:szCs w:val="24"/>
        </w:rPr>
        <w:t xml:space="preserve"> avances gestionados al tercer </w:t>
      </w:r>
      <w:r>
        <w:rPr>
          <w:rFonts w:ascii="Times New Roman" w:eastAsia="Times New Roman" w:hAnsi="Times New Roman" w:cs="Times New Roman"/>
          <w:sz w:val="24"/>
          <w:szCs w:val="24"/>
        </w:rPr>
        <w:t xml:space="preserve">trimestre se reflejan a través de los siguientes documentos de control (manuales de organización y de políticas y  procedimientos): </w:t>
      </w:r>
    </w:p>
    <w:p w:rsidR="00AB54FA" w:rsidRPr="00060E1A" w:rsidRDefault="005711DF" w:rsidP="00060E1A">
      <w:pPr>
        <w:pStyle w:val="ListParagraph"/>
        <w:numPr>
          <w:ilvl w:val="0"/>
          <w:numId w:val="16"/>
        </w:numPr>
        <w:spacing w:line="360" w:lineRule="auto"/>
        <w:jc w:val="both"/>
        <w:rPr>
          <w:rFonts w:ascii="Times New Roman" w:eastAsia="Times New Roman" w:hAnsi="Times New Roman" w:cs="Times New Roman"/>
          <w:sz w:val="24"/>
          <w:szCs w:val="24"/>
        </w:rPr>
      </w:pPr>
      <w:r w:rsidRPr="00176A51">
        <w:rPr>
          <w:rFonts w:ascii="Times New Roman" w:eastAsia="Times New Roman" w:hAnsi="Times New Roman" w:cs="Times New Roman"/>
          <w:sz w:val="24"/>
          <w:szCs w:val="24"/>
        </w:rPr>
        <w:t xml:space="preserve">Manual de Políticas y Procedimientos de Inducción. </w:t>
      </w:r>
    </w:p>
    <w:p w:rsidR="003A1B7C" w:rsidRPr="00060E1A" w:rsidRDefault="003A1B7C" w:rsidP="00060E1A">
      <w:pPr>
        <w:pStyle w:val="Heading2"/>
        <w:ind w:left="0"/>
        <w:rPr>
          <w:rFonts w:ascii="Times New Roman" w:hAnsi="Times New Roman" w:cs="Times New Roman"/>
          <w:color w:val="000000" w:themeColor="text1"/>
        </w:rPr>
      </w:pPr>
      <w:bookmarkStart w:id="41" w:name="_Toc117597253"/>
      <w:r w:rsidRPr="00540739">
        <w:rPr>
          <w:rFonts w:ascii="Times New Roman" w:hAnsi="Times New Roman" w:cs="Times New Roman"/>
          <w:color w:val="000000" w:themeColor="text1"/>
        </w:rPr>
        <w:t>Normas Básicas de Control Interno (NOBACI):</w:t>
      </w:r>
      <w:bookmarkEnd w:id="41"/>
      <w:r w:rsidRPr="00540739">
        <w:rPr>
          <w:rFonts w:ascii="Times New Roman" w:hAnsi="Times New Roman" w:cs="Times New Roman"/>
          <w:color w:val="000000" w:themeColor="text1"/>
        </w:rPr>
        <w:t xml:space="preserve"> </w:t>
      </w:r>
    </w:p>
    <w:p w:rsidR="00140BC0" w:rsidRDefault="00180AFF" w:rsidP="00060E1A">
      <w:pPr>
        <w:spacing w:line="36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Debido a los avances realizados </w:t>
      </w:r>
      <w:r w:rsidR="00417AAB">
        <w:rPr>
          <w:rFonts w:ascii="Times New Roman" w:hAnsi="Times New Roman" w:cs="Times New Roman"/>
          <w:color w:val="000000"/>
          <w:sz w:val="24"/>
          <w:szCs w:val="24"/>
        </w:rPr>
        <w:t xml:space="preserve">con respecto a la calidad de los procesos </w:t>
      </w:r>
      <w:r>
        <w:rPr>
          <w:rFonts w:ascii="Times New Roman" w:hAnsi="Times New Roman" w:cs="Times New Roman"/>
          <w:color w:val="000000"/>
          <w:sz w:val="24"/>
          <w:szCs w:val="24"/>
        </w:rPr>
        <w:t xml:space="preserve">por el Departamento de Planificación y Desarrollo, actualmente </w:t>
      </w:r>
      <w:r w:rsidR="005711DF">
        <w:rPr>
          <w:rFonts w:ascii="Times New Roman" w:hAnsi="Times New Roman" w:cs="Times New Roman"/>
          <w:color w:val="000000"/>
          <w:sz w:val="24"/>
          <w:szCs w:val="24"/>
        </w:rPr>
        <w:t>el sistema de las NOBACI se encuentra en un</w:t>
      </w:r>
      <w:r w:rsidR="005711DF" w:rsidRPr="005711DF">
        <w:rPr>
          <w:rFonts w:ascii="Times New Roman" w:hAnsi="Times New Roman" w:cs="Times New Roman"/>
          <w:color w:val="000000"/>
          <w:sz w:val="24"/>
          <w:szCs w:val="24"/>
        </w:rPr>
        <w:t xml:space="preserve"> por</w:t>
      </w:r>
      <w:r w:rsidR="005711DF">
        <w:rPr>
          <w:rFonts w:ascii="Times New Roman" w:hAnsi="Times New Roman" w:cs="Times New Roman"/>
          <w:color w:val="000000"/>
          <w:sz w:val="24"/>
          <w:szCs w:val="24"/>
        </w:rPr>
        <w:t xml:space="preserve">centaje de avance de </w:t>
      </w:r>
      <w:r w:rsidR="005711DF" w:rsidRPr="005711DF">
        <w:rPr>
          <w:rFonts w:ascii="Times New Roman" w:hAnsi="Times New Roman" w:cs="Times New Roman"/>
          <w:color w:val="000000"/>
          <w:sz w:val="24"/>
          <w:szCs w:val="24"/>
        </w:rPr>
        <w:t>20.64%</w:t>
      </w:r>
      <w:r>
        <w:rPr>
          <w:rFonts w:ascii="Times New Roman" w:hAnsi="Times New Roman" w:cs="Times New Roman"/>
          <w:color w:val="000000"/>
          <w:sz w:val="24"/>
          <w:szCs w:val="24"/>
        </w:rPr>
        <w:t xml:space="preserve">. </w:t>
      </w:r>
      <w:r w:rsidR="00B769ED">
        <w:rPr>
          <w:rFonts w:ascii="Times New Roman" w:hAnsi="Times New Roman" w:cs="Times New Roman"/>
          <w:color w:val="000000"/>
          <w:sz w:val="24"/>
          <w:szCs w:val="24"/>
        </w:rPr>
        <w:t>Esto significa un avance de un 45% de la meta programada</w:t>
      </w:r>
      <w:r w:rsidR="00417AAB">
        <w:rPr>
          <w:rFonts w:ascii="Times New Roman" w:hAnsi="Times New Roman" w:cs="Times New Roman"/>
          <w:color w:val="000000"/>
          <w:sz w:val="24"/>
          <w:szCs w:val="24"/>
        </w:rPr>
        <w:t xml:space="preserve"> para este trimestre</w:t>
      </w:r>
      <w:r w:rsidR="00B769ED">
        <w:rPr>
          <w:rFonts w:ascii="Times New Roman" w:hAnsi="Times New Roman" w:cs="Times New Roman"/>
          <w:color w:val="000000"/>
          <w:sz w:val="24"/>
          <w:szCs w:val="24"/>
        </w:rPr>
        <w:t xml:space="preserve">. </w:t>
      </w:r>
    </w:p>
    <w:p w:rsidR="00F55100" w:rsidRPr="00060E1A" w:rsidRDefault="003A1B7C" w:rsidP="00060E1A">
      <w:pPr>
        <w:pStyle w:val="Heading1"/>
        <w:rPr>
          <w:rFonts w:ascii="Times New Roman" w:hAnsi="Times New Roman" w:cs="Times New Roman"/>
          <w:b/>
          <w:color w:val="002060"/>
          <w:sz w:val="28"/>
          <w:szCs w:val="28"/>
        </w:rPr>
      </w:pPr>
      <w:bookmarkStart w:id="42" w:name="_Toc117597254"/>
      <w:r w:rsidRPr="0060295B">
        <w:rPr>
          <w:rFonts w:ascii="Times New Roman" w:hAnsi="Times New Roman" w:cs="Times New Roman"/>
          <w:b/>
          <w:color w:val="002060"/>
          <w:sz w:val="28"/>
          <w:szCs w:val="28"/>
        </w:rPr>
        <w:t>Compras y Contrataciones:</w:t>
      </w:r>
      <w:bookmarkEnd w:id="42"/>
      <w:r w:rsidRPr="0060295B">
        <w:rPr>
          <w:rFonts w:ascii="Times New Roman" w:hAnsi="Times New Roman" w:cs="Times New Roman"/>
          <w:b/>
          <w:color w:val="002060"/>
          <w:sz w:val="28"/>
          <w:szCs w:val="28"/>
        </w:rPr>
        <w:t xml:space="preserve"> </w:t>
      </w:r>
    </w:p>
    <w:p w:rsidR="00060E1A" w:rsidRDefault="00060E1A" w:rsidP="00BB3268">
      <w:pPr>
        <w:pStyle w:val="Heading2"/>
        <w:rPr>
          <w:rFonts w:ascii="Times New Roman" w:hAnsi="Times New Roman" w:cs="Times New Roman"/>
          <w:color w:val="002060"/>
        </w:rPr>
      </w:pPr>
    </w:p>
    <w:p w:rsidR="00F55100" w:rsidRPr="0060295B" w:rsidRDefault="00F55100" w:rsidP="00BB3268">
      <w:pPr>
        <w:pStyle w:val="Heading2"/>
        <w:rPr>
          <w:rFonts w:ascii="Times New Roman" w:hAnsi="Times New Roman" w:cs="Times New Roman"/>
          <w:color w:val="002060"/>
        </w:rPr>
      </w:pPr>
      <w:bookmarkStart w:id="43" w:name="_Toc117597255"/>
      <w:r w:rsidRPr="0060295B">
        <w:rPr>
          <w:rFonts w:ascii="Times New Roman" w:hAnsi="Times New Roman" w:cs="Times New Roman"/>
          <w:color w:val="002060"/>
        </w:rPr>
        <w:t>Estado de la ejecución del Plan de Compras</w:t>
      </w:r>
      <w:r w:rsidR="0060295B">
        <w:rPr>
          <w:rFonts w:ascii="Times New Roman" w:hAnsi="Times New Roman" w:cs="Times New Roman"/>
          <w:color w:val="002060"/>
        </w:rPr>
        <w:t xml:space="preserve"> del Tercer Trimestre</w:t>
      </w:r>
      <w:r w:rsidRPr="0060295B">
        <w:rPr>
          <w:rFonts w:ascii="Times New Roman" w:hAnsi="Times New Roman" w:cs="Times New Roman"/>
          <w:color w:val="002060"/>
        </w:rPr>
        <w:t>:</w:t>
      </w:r>
      <w:bookmarkEnd w:id="43"/>
    </w:p>
    <w:p w:rsidR="00F55100" w:rsidRDefault="00F55100">
      <w:pPr>
        <w:rPr>
          <w:rFonts w:ascii="Times New Roman" w:eastAsia="Times New Roman" w:hAnsi="Times New Roman" w:cs="Times New Roman"/>
          <w:b/>
          <w:sz w:val="24"/>
          <w:szCs w:val="24"/>
        </w:rPr>
      </w:pPr>
    </w:p>
    <w:p w:rsidR="00140BC0" w:rsidRDefault="007E775E">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FCC9938" wp14:editId="271EE10C">
                <wp:simplePos x="0" y="0"/>
                <wp:positionH relativeFrom="page">
                  <wp:align>center</wp:align>
                </wp:positionH>
                <wp:positionV relativeFrom="paragraph">
                  <wp:posOffset>3497580</wp:posOffset>
                </wp:positionV>
                <wp:extent cx="5581650" cy="5524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58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E1A" w:rsidRPr="00060E1A" w:rsidRDefault="00060E1A">
                            <w:pPr>
                              <w:rPr>
                                <w:rFonts w:ascii="Times New Roman" w:hAnsi="Times New Roman" w:cs="Times New Roman"/>
                                <w:sz w:val="24"/>
                                <w:szCs w:val="24"/>
                              </w:rPr>
                            </w:pPr>
                            <w:r w:rsidRPr="00060E1A">
                              <w:rPr>
                                <w:rFonts w:ascii="Times New Roman" w:hAnsi="Times New Roman" w:cs="Times New Roman"/>
                                <w:sz w:val="24"/>
                                <w:szCs w:val="24"/>
                              </w:rPr>
                              <w:t>Se evidencia un ponderación sobre la ejecución del Plan de Compras de un 93.33% en base al Plan de Compras programadas.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CC9938" id="_x0000_t202" coordsize="21600,21600" o:spt="202" path="m,l,21600r21600,l21600,xe">
                <v:stroke joinstyle="miter"/>
                <v:path gradientshapeok="t" o:connecttype="rect"/>
              </v:shapetype>
              <v:shape id="Cuadro de texto 31" o:spid="_x0000_s1043" type="#_x0000_t202" style="position:absolute;margin-left:0;margin-top:275.4pt;width:439.5pt;height:43.5pt;z-index:2517043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" fillcolor="white [3201]" stroked="f" strokeweight=".5pt">
                <v:textbox>
                  <w:txbxContent>
                    <w:p w:rsidR="00060E1A" w:rsidRPr="00060E1A" w:rsidRDefault="00060E1A">
                      <w:pPr>
                        <w:rPr>
                          <w:rFonts w:ascii="Times New Roman" w:hAnsi="Times New Roman" w:cs="Times New Roman"/>
                          <w:sz w:val="24"/>
                          <w:szCs w:val="24"/>
                        </w:rPr>
                      </w:pPr>
                      <w:r w:rsidRPr="00060E1A">
                        <w:rPr>
                          <w:rFonts w:ascii="Times New Roman" w:hAnsi="Times New Roman" w:cs="Times New Roman"/>
                          <w:sz w:val="24"/>
                          <w:szCs w:val="24"/>
                        </w:rPr>
                        <w:t>Se evidencia un ponderación sobre la ejecución del Plan de Compras de un 93.33% en base al Plan de Compras programadas.</w:t>
                      </w:r>
                    </w:p>
                  </w:txbxContent>
                </v:textbox>
                <w10:wrap anchorx="page"/>
              </v:shape>
            </w:pict>
          </mc:Fallback>
        </mc:AlternateContent>
      </w:r>
      <w:r>
        <w:rPr>
          <w:noProof/>
        </w:rPr>
        <w:t xml:space="preserve">       </w:t>
      </w:r>
      <w:r w:rsidR="00060E1A">
        <w:rPr>
          <w:noProof/>
        </w:rPr>
        <w:drawing>
          <wp:inline distT="0" distB="0" distL="0" distR="0" wp14:anchorId="7DC1FC67" wp14:editId="15FD01B1">
            <wp:extent cx="5029200" cy="347829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200" cy="3478299"/>
                    </a:xfrm>
                    <a:prstGeom prst="rect">
                      <a:avLst/>
                    </a:prstGeom>
                  </pic:spPr>
                </pic:pic>
              </a:graphicData>
            </a:graphic>
          </wp:inline>
        </w:drawing>
      </w:r>
    </w:p>
    <w:p w:rsidR="0060295B" w:rsidRDefault="0060295B" w:rsidP="0060295B">
      <w:pPr>
        <w:jc w:val="both"/>
        <w:rPr>
          <w:rFonts w:ascii="Times New Roman" w:eastAsia="Times New Roman" w:hAnsi="Times New Roman" w:cs="Times New Roman"/>
          <w:sz w:val="24"/>
          <w:szCs w:val="24"/>
        </w:rPr>
      </w:pPr>
    </w:p>
    <w:p w:rsidR="007E775E" w:rsidRPr="0060295B" w:rsidRDefault="007E775E" w:rsidP="0060295B">
      <w:pPr>
        <w:jc w:val="both"/>
        <w:rPr>
          <w:rFonts w:ascii="Times New Roman" w:eastAsia="Times New Roman" w:hAnsi="Times New Roman" w:cs="Times New Roman"/>
          <w:sz w:val="24"/>
          <w:szCs w:val="24"/>
        </w:rPr>
      </w:pPr>
    </w:p>
    <w:p w:rsidR="00B1590F" w:rsidRPr="00B1590F" w:rsidRDefault="00F55100" w:rsidP="00B1590F">
      <w:pPr>
        <w:pStyle w:val="Heading2"/>
        <w:ind w:hanging="1617"/>
        <w:rPr>
          <w:rFonts w:ascii="Times New Roman" w:hAnsi="Times New Roman" w:cs="Times New Roman"/>
        </w:rPr>
      </w:pPr>
      <w:bookmarkStart w:id="44" w:name="_Toc117597256"/>
      <w:r w:rsidRPr="00540739">
        <w:rPr>
          <w:rFonts w:ascii="Times New Roman" w:hAnsi="Times New Roman" w:cs="Times New Roman"/>
        </w:rPr>
        <w:t>Compras realizadas:</w:t>
      </w:r>
      <w:bookmarkEnd w:id="44"/>
    </w:p>
    <w:p w:rsidR="00B1590F" w:rsidRPr="00060E1A" w:rsidRDefault="00B1590F">
      <w:pPr>
        <w:rPr>
          <w:rFonts w:ascii="Times New Roman" w:eastAsia="Times New Roman" w:hAnsi="Times New Roman" w:cs="Times New Roman"/>
          <w:b/>
          <w:color w:val="002060"/>
          <w:sz w:val="24"/>
          <w:szCs w:val="24"/>
        </w:rPr>
      </w:pPr>
    </w:p>
    <w:tbl>
      <w:tblPr>
        <w:tblW w:w="5294" w:type="pct"/>
        <w:tblLayout w:type="fixed"/>
        <w:tblCellMar>
          <w:left w:w="70" w:type="dxa"/>
          <w:right w:w="70" w:type="dxa"/>
        </w:tblCellMar>
        <w:tblLook w:val="04A0" w:firstRow="1" w:lastRow="0" w:firstColumn="1" w:lastColumn="0" w:noHBand="0" w:noVBand="1"/>
      </w:tblPr>
      <w:tblGrid>
        <w:gridCol w:w="704"/>
        <w:gridCol w:w="1418"/>
        <w:gridCol w:w="2078"/>
        <w:gridCol w:w="1466"/>
        <w:gridCol w:w="1335"/>
        <w:gridCol w:w="1234"/>
        <w:gridCol w:w="1358"/>
      </w:tblGrid>
      <w:tr w:rsidR="00B1590F" w:rsidRPr="00B1590F" w:rsidTr="00B1590F">
        <w:trPr>
          <w:trHeight w:val="360"/>
        </w:trPr>
        <w:tc>
          <w:tcPr>
            <w:tcW w:w="5000" w:type="pct"/>
            <w:gridSpan w:val="7"/>
            <w:tcBorders>
              <w:top w:val="single" w:sz="4" w:space="0" w:color="auto"/>
              <w:left w:val="single" w:sz="4" w:space="0" w:color="auto"/>
              <w:bottom w:val="single" w:sz="4" w:space="0" w:color="auto"/>
              <w:right w:val="single" w:sz="4" w:space="0" w:color="auto"/>
            </w:tcBorders>
            <w:shd w:val="clear" w:color="auto" w:fill="002060"/>
            <w:vAlign w:val="bottom"/>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COMPRAS POR DEBAJO DEL UMBRAL</w:t>
            </w:r>
          </w:p>
        </w:tc>
      </w:tr>
      <w:tr w:rsidR="00B1590F" w:rsidRPr="00B1590F" w:rsidTr="00B1590F">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rPr>
            </w:pPr>
            <w:r w:rsidRPr="00B1590F">
              <w:rPr>
                <w:rFonts w:ascii="Times New Roman" w:hAnsi="Times New Roman" w:cs="Times New Roman"/>
                <w:b/>
                <w:bCs/>
              </w:rPr>
              <w:t>No.</w:t>
            </w:r>
          </w:p>
        </w:tc>
        <w:tc>
          <w:tcPr>
            <w:tcW w:w="73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REFENCIA DEL PROCESO</w:t>
            </w:r>
          </w:p>
        </w:tc>
        <w:tc>
          <w:tcPr>
            <w:tcW w:w="108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DESCRIPCIÓN DEL PROCESO</w:t>
            </w:r>
          </w:p>
        </w:tc>
        <w:tc>
          <w:tcPr>
            <w:tcW w:w="76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OFERENTE</w:t>
            </w:r>
          </w:p>
        </w:tc>
        <w:tc>
          <w:tcPr>
            <w:tcW w:w="6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MONTO ADJUDICADO</w:t>
            </w:r>
          </w:p>
        </w:tc>
        <w:tc>
          <w:tcPr>
            <w:tcW w:w="643" w:type="pct"/>
            <w:tcBorders>
              <w:top w:val="single" w:sz="4" w:space="0" w:color="auto"/>
              <w:left w:val="single" w:sz="4" w:space="0" w:color="auto"/>
              <w:bottom w:val="single" w:sz="4" w:space="0" w:color="auto"/>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FECHA ADJUDICADA</w:t>
            </w:r>
          </w:p>
        </w:tc>
        <w:tc>
          <w:tcPr>
            <w:tcW w:w="7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FFFFFF" w:themeColor="background1"/>
                <w:sz w:val="20"/>
                <w:szCs w:val="20"/>
              </w:rPr>
            </w:pPr>
            <w:r w:rsidRPr="00B1590F">
              <w:rPr>
                <w:rFonts w:ascii="Times New Roman" w:hAnsi="Times New Roman" w:cs="Times New Roman"/>
                <w:b/>
                <w:bCs/>
                <w:color w:val="FFFFFF" w:themeColor="background1"/>
                <w:sz w:val="20"/>
                <w:szCs w:val="20"/>
              </w:rPr>
              <w:t>PLANIFICADO</w:t>
            </w:r>
          </w:p>
        </w:tc>
      </w:tr>
      <w:tr w:rsidR="00B1590F" w:rsidRPr="00B1590F" w:rsidTr="00B1590F">
        <w:trPr>
          <w:trHeight w:val="600"/>
        </w:trPr>
        <w:tc>
          <w:tcPr>
            <w:tcW w:w="3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w:t>
            </w:r>
          </w:p>
        </w:tc>
        <w:tc>
          <w:tcPr>
            <w:tcW w:w="7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INAGUJA-UC-CC-2022-0022</w:t>
            </w:r>
          </w:p>
        </w:tc>
        <w:tc>
          <w:tcPr>
            <w:tcW w:w="108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ADQUISICION DE PINTURA PARA USO INSTITUCIONAL.</w:t>
            </w:r>
          </w:p>
        </w:tc>
        <w:tc>
          <w:tcPr>
            <w:tcW w:w="76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SUPLICAB, SRL</w:t>
            </w:r>
          </w:p>
        </w:tc>
        <w:tc>
          <w:tcPr>
            <w:tcW w:w="69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RD$ 170,000.00</w:t>
            </w:r>
          </w:p>
        </w:tc>
        <w:tc>
          <w:tcPr>
            <w:tcW w:w="643" w:type="pct"/>
            <w:tcBorders>
              <w:top w:val="single" w:sz="4" w:space="0" w:color="auto"/>
              <w:left w:val="single" w:sz="4" w:space="0" w:color="auto"/>
              <w:bottom w:val="single" w:sz="4" w:space="0" w:color="auto"/>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04/07/2022</w:t>
            </w:r>
          </w:p>
        </w:tc>
        <w:tc>
          <w:tcPr>
            <w:tcW w:w="708" w:type="pct"/>
            <w:tcBorders>
              <w:top w:val="single" w:sz="4" w:space="0" w:color="auto"/>
              <w:left w:val="single" w:sz="4" w:space="0" w:color="auto"/>
              <w:bottom w:val="nil"/>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Segoe UI Symbol" w:hAnsi="Segoe UI Symbol" w:cs="Segoe UI Symbol"/>
                <w:color w:val="000000"/>
                <w:sz w:val="18"/>
                <w:szCs w:val="18"/>
              </w:rPr>
              <w:t>✔</w:t>
            </w:r>
          </w:p>
        </w:tc>
      </w:tr>
      <w:tr w:rsidR="00B1590F" w:rsidRPr="00B1590F" w:rsidTr="00B1590F">
        <w:trPr>
          <w:trHeight w:val="90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2</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INAGUJA-UC-CC-2022-0023</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ADQUISICION DE PAPEL HIGIENICO PARA USO INSTITUCIONAL</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MOLPI, SRL</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RD$ 35,796.48</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04/07/2022</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900"/>
        </w:trPr>
        <w:tc>
          <w:tcPr>
            <w:tcW w:w="3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3</w:t>
            </w:r>
          </w:p>
        </w:tc>
        <w:tc>
          <w:tcPr>
            <w:tcW w:w="7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INAGUJA-UC-CC-2022-0024</w:t>
            </w:r>
          </w:p>
        </w:tc>
        <w:tc>
          <w:tcPr>
            <w:tcW w:w="108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TALLER SOBRE SEGURO DE RIESGOS LABORALES LEY 87-01; LEY 397-19 Y LEY 13-20</w:t>
            </w:r>
          </w:p>
        </w:tc>
        <w:tc>
          <w:tcPr>
            <w:tcW w:w="76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FRANCISCO ANTONIO ARISTY DE CASTRO</w:t>
            </w:r>
          </w:p>
        </w:tc>
        <w:tc>
          <w:tcPr>
            <w:tcW w:w="69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RD$ 163,900.01</w:t>
            </w:r>
          </w:p>
        </w:tc>
        <w:tc>
          <w:tcPr>
            <w:tcW w:w="643" w:type="pct"/>
            <w:tcBorders>
              <w:top w:val="single" w:sz="4" w:space="0" w:color="auto"/>
              <w:left w:val="single" w:sz="4" w:space="0" w:color="auto"/>
              <w:bottom w:val="single" w:sz="4" w:space="0" w:color="auto"/>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10/08/2022</w:t>
            </w:r>
          </w:p>
        </w:tc>
        <w:tc>
          <w:tcPr>
            <w:tcW w:w="70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90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4</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INAGUJA-UC-CC-2022-0025</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ADQUISICIÓN DE MOBILIARIOS PARA USO INSTITUCIONAL</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MUÑOZ CONCEPTO MOBILIARIO, SRL</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RD$ 113,280.00</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02/09/2022</w:t>
            </w:r>
          </w:p>
        </w:tc>
        <w:tc>
          <w:tcPr>
            <w:tcW w:w="708" w:type="pct"/>
            <w:tcBorders>
              <w:top w:val="single" w:sz="4" w:space="0" w:color="auto"/>
              <w:left w:val="single" w:sz="4" w:space="0" w:color="auto"/>
              <w:bottom w:val="nil"/>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Segoe UI Symbol" w:hAnsi="Segoe UI Symbol" w:cs="Segoe UI Symbol"/>
                <w:color w:val="000000"/>
                <w:sz w:val="18"/>
                <w:szCs w:val="18"/>
              </w:rPr>
              <w:t>✔</w:t>
            </w:r>
          </w:p>
        </w:tc>
      </w:tr>
      <w:tr w:rsidR="00B1590F" w:rsidRPr="00B1590F" w:rsidTr="00B1590F">
        <w:trPr>
          <w:trHeight w:val="1200"/>
        </w:trPr>
        <w:tc>
          <w:tcPr>
            <w:tcW w:w="3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5</w:t>
            </w:r>
          </w:p>
        </w:tc>
        <w:tc>
          <w:tcPr>
            <w:tcW w:w="7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INAGUJA-UC-CC-2022-0028</w:t>
            </w:r>
          </w:p>
        </w:tc>
        <w:tc>
          <w:tcPr>
            <w:tcW w:w="108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CONTRATACION DE AGRIMENSOR PARA MEDICION, INDIVIDUALIZACION DE TERRENO.</w:t>
            </w:r>
          </w:p>
        </w:tc>
        <w:tc>
          <w:tcPr>
            <w:tcW w:w="76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GAMALIER CASTILLO GERMAN</w:t>
            </w:r>
          </w:p>
        </w:tc>
        <w:tc>
          <w:tcPr>
            <w:tcW w:w="69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RD$ 80,000.00</w:t>
            </w:r>
          </w:p>
        </w:tc>
        <w:tc>
          <w:tcPr>
            <w:tcW w:w="643" w:type="pct"/>
            <w:tcBorders>
              <w:top w:val="single" w:sz="4" w:space="0" w:color="auto"/>
              <w:left w:val="single" w:sz="4" w:space="0" w:color="auto"/>
              <w:bottom w:val="single" w:sz="4" w:space="0" w:color="auto"/>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14/07/2022</w:t>
            </w:r>
          </w:p>
        </w:tc>
        <w:tc>
          <w:tcPr>
            <w:tcW w:w="70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90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6</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INAGUJA-UC-CC-2022-0029</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CONTRATACION DE SERVICIO DE LIMPIEZA DE CISTERNA Y TINACO DE LA INSTITUCION.</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SALU BRITOM SRL</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RD$ 7,434.00</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10/08/2022</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600"/>
        </w:trPr>
        <w:tc>
          <w:tcPr>
            <w:tcW w:w="3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7</w:t>
            </w:r>
          </w:p>
        </w:tc>
        <w:tc>
          <w:tcPr>
            <w:tcW w:w="7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INAGUJA-UC-CC-2022-0030</w:t>
            </w:r>
          </w:p>
        </w:tc>
        <w:tc>
          <w:tcPr>
            <w:tcW w:w="108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COMPRA DE ELECTRODOMESTICOS</w:t>
            </w:r>
          </w:p>
        </w:tc>
        <w:tc>
          <w:tcPr>
            <w:tcW w:w="76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RADIOCENTRO, SAS</w:t>
            </w:r>
          </w:p>
        </w:tc>
        <w:tc>
          <w:tcPr>
            <w:tcW w:w="69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RD$ 42,480.00</w:t>
            </w:r>
          </w:p>
        </w:tc>
        <w:tc>
          <w:tcPr>
            <w:tcW w:w="643" w:type="pct"/>
            <w:tcBorders>
              <w:top w:val="single" w:sz="4" w:space="0" w:color="auto"/>
              <w:left w:val="single" w:sz="4" w:space="0" w:color="auto"/>
              <w:bottom w:val="single" w:sz="4" w:space="0" w:color="auto"/>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23/08/2022</w:t>
            </w:r>
          </w:p>
        </w:tc>
        <w:tc>
          <w:tcPr>
            <w:tcW w:w="70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1200"/>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8</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INAGUJA-UC-CC-2022-0031</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SERVICIO DE ALQUILER DE TRES (03) FOTOCOPIADORAS DURATE TRES (03) MESES, PARA USOS INSTITUCIONAL.</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SDM SISTEMAS Y DESARROLLO DE MULTIFUNCIONALES, SRL</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RD$ 152,999.99</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26/08/2022</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B1590F">
        <w:trPr>
          <w:trHeight w:val="1500"/>
        </w:trPr>
        <w:tc>
          <w:tcPr>
            <w:tcW w:w="3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9</w:t>
            </w:r>
          </w:p>
        </w:tc>
        <w:tc>
          <w:tcPr>
            <w:tcW w:w="7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INAGUJA-UC-CC-2022-0034</w:t>
            </w:r>
          </w:p>
        </w:tc>
        <w:tc>
          <w:tcPr>
            <w:tcW w:w="108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ADQUISICIÓN DE EQUIPOS PARA HUELLAS DACTILARES PARA LA RESTRICCIÓN DE ENTRADA EN DIFERENTES DEPARTAMENTOS INSTITUCIONALES.</w:t>
            </w:r>
          </w:p>
        </w:tc>
        <w:tc>
          <w:tcPr>
            <w:tcW w:w="76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LANDER INTERCARIBE, SRL</w:t>
            </w:r>
          </w:p>
        </w:tc>
        <w:tc>
          <w:tcPr>
            <w:tcW w:w="69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RD$ 149,000.00</w:t>
            </w:r>
          </w:p>
        </w:tc>
        <w:tc>
          <w:tcPr>
            <w:tcW w:w="643" w:type="pct"/>
            <w:tcBorders>
              <w:top w:val="single" w:sz="4" w:space="0" w:color="auto"/>
              <w:left w:val="single" w:sz="4" w:space="0" w:color="auto"/>
              <w:bottom w:val="single" w:sz="4" w:space="0" w:color="auto"/>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15/09/2022</w:t>
            </w:r>
          </w:p>
        </w:tc>
        <w:tc>
          <w:tcPr>
            <w:tcW w:w="708" w:type="pct"/>
            <w:tcBorders>
              <w:top w:val="single" w:sz="4" w:space="0" w:color="auto"/>
              <w:left w:val="single" w:sz="4" w:space="0" w:color="auto"/>
              <w:bottom w:val="nil"/>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Segoe UI Symbol" w:hAnsi="Segoe UI Symbol" w:cs="Segoe UI Symbol"/>
                <w:color w:val="000000"/>
                <w:sz w:val="18"/>
                <w:szCs w:val="18"/>
              </w:rPr>
              <w:t>✔</w:t>
            </w:r>
          </w:p>
        </w:tc>
      </w:tr>
      <w:tr w:rsidR="00B1590F" w:rsidRPr="00B1590F" w:rsidTr="00B1590F">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FFFFFF" w:themeColor="background1"/>
                <w:sz w:val="18"/>
                <w:szCs w:val="18"/>
              </w:rPr>
              <w:t>Total</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6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FFFFFF" w:themeColor="background1"/>
                <w:sz w:val="18"/>
                <w:szCs w:val="18"/>
              </w:rPr>
              <w:t>RD$ 914,890.48</w:t>
            </w:r>
          </w:p>
        </w:tc>
        <w:tc>
          <w:tcPr>
            <w:tcW w:w="64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r>
    </w:tbl>
    <w:p w:rsidR="00B1590F" w:rsidRDefault="00B1590F">
      <w:pPr>
        <w:rPr>
          <w:rFonts w:ascii="Times New Roman" w:eastAsia="Times New Roman" w:hAnsi="Times New Roman" w:cs="Times New Roman"/>
          <w:b/>
          <w:sz w:val="24"/>
          <w:szCs w:val="24"/>
        </w:rPr>
      </w:pPr>
    </w:p>
    <w:p w:rsidR="00060E1A" w:rsidRDefault="00060E1A">
      <w:pPr>
        <w:rPr>
          <w:rFonts w:ascii="Times New Roman" w:eastAsia="Times New Roman" w:hAnsi="Times New Roman" w:cs="Times New Roman"/>
          <w:b/>
          <w:sz w:val="24"/>
          <w:szCs w:val="24"/>
        </w:rPr>
      </w:pPr>
    </w:p>
    <w:tbl>
      <w:tblPr>
        <w:tblW w:w="5294" w:type="pct"/>
        <w:tblLayout w:type="fixed"/>
        <w:tblCellMar>
          <w:left w:w="70" w:type="dxa"/>
          <w:right w:w="70" w:type="dxa"/>
        </w:tblCellMar>
        <w:tblLook w:val="04A0" w:firstRow="1" w:lastRow="0" w:firstColumn="1" w:lastColumn="0" w:noHBand="0" w:noVBand="1"/>
      </w:tblPr>
      <w:tblGrid>
        <w:gridCol w:w="644"/>
        <w:gridCol w:w="1297"/>
        <w:gridCol w:w="2076"/>
        <w:gridCol w:w="1330"/>
        <w:gridCol w:w="1646"/>
        <w:gridCol w:w="1303"/>
        <w:gridCol w:w="1297"/>
      </w:tblGrid>
      <w:tr w:rsidR="00B1590F" w:rsidRPr="00B1590F" w:rsidTr="00B1590F">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B1590F" w:rsidRPr="00B1590F" w:rsidRDefault="00B1590F" w:rsidP="00096E91">
            <w:pPr>
              <w:spacing w:after="0" w:line="240" w:lineRule="auto"/>
              <w:jc w:val="center"/>
              <w:rPr>
                <w:rFonts w:ascii="Times New Roman" w:hAnsi="Times New Roman" w:cs="Times New Roman"/>
                <w:b/>
                <w:bCs/>
                <w:color w:val="000000"/>
                <w:sz w:val="20"/>
                <w:szCs w:val="20"/>
              </w:rPr>
            </w:pPr>
            <w:r w:rsidRPr="00B1590F">
              <w:rPr>
                <w:rFonts w:ascii="Times New Roman" w:hAnsi="Times New Roman" w:cs="Times New Roman"/>
                <w:b/>
                <w:bCs/>
                <w:color w:val="FFFFFF" w:themeColor="background1"/>
                <w:sz w:val="20"/>
                <w:szCs w:val="20"/>
              </w:rPr>
              <w:t>COMPRAS MENORES</w:t>
            </w:r>
          </w:p>
        </w:tc>
      </w:tr>
      <w:tr w:rsidR="00B1590F" w:rsidRPr="00B1590F" w:rsidTr="00B1590F">
        <w:trPr>
          <w:trHeight w:val="300"/>
        </w:trPr>
        <w:tc>
          <w:tcPr>
            <w:tcW w:w="336"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No.</w:t>
            </w:r>
          </w:p>
        </w:tc>
        <w:tc>
          <w:tcPr>
            <w:tcW w:w="676"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REFENCIA DEL PROCESO</w:t>
            </w:r>
          </w:p>
        </w:tc>
        <w:tc>
          <w:tcPr>
            <w:tcW w:w="1082"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DESCRIPCIÓN DEL PROCESO</w:t>
            </w:r>
          </w:p>
        </w:tc>
        <w:tc>
          <w:tcPr>
            <w:tcW w:w="693"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OFERENTE</w:t>
            </w:r>
          </w:p>
        </w:tc>
        <w:tc>
          <w:tcPr>
            <w:tcW w:w="858"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MONTO ADJUDICADO</w:t>
            </w:r>
          </w:p>
        </w:tc>
        <w:tc>
          <w:tcPr>
            <w:tcW w:w="679" w:type="pct"/>
            <w:tcBorders>
              <w:top w:val="single" w:sz="4" w:space="0" w:color="auto"/>
              <w:left w:val="single" w:sz="4" w:space="0" w:color="auto"/>
              <w:bottom w:val="nil"/>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FECHA ADJUDICADA</w:t>
            </w:r>
          </w:p>
        </w:tc>
        <w:tc>
          <w:tcPr>
            <w:tcW w:w="675" w:type="pct"/>
            <w:tcBorders>
              <w:top w:val="single" w:sz="4" w:space="0" w:color="auto"/>
              <w:left w:val="single" w:sz="4" w:space="0" w:color="auto"/>
              <w:bottom w:val="nil"/>
              <w:right w:val="single" w:sz="4" w:space="0" w:color="auto"/>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sz w:val="20"/>
                <w:szCs w:val="20"/>
              </w:rPr>
            </w:pPr>
            <w:r w:rsidRPr="00B1590F">
              <w:rPr>
                <w:rFonts w:ascii="Times New Roman" w:hAnsi="Times New Roman" w:cs="Times New Roman"/>
                <w:b/>
                <w:bCs/>
                <w:sz w:val="20"/>
                <w:szCs w:val="20"/>
              </w:rPr>
              <w:t>PLANIFICADO</w:t>
            </w:r>
          </w:p>
        </w:tc>
      </w:tr>
      <w:tr w:rsidR="00B1590F" w:rsidRPr="00B1590F" w:rsidTr="00096E91">
        <w:trPr>
          <w:trHeight w:val="1200"/>
        </w:trPr>
        <w:tc>
          <w:tcPr>
            <w:tcW w:w="336"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1</w:t>
            </w:r>
          </w:p>
        </w:tc>
        <w:tc>
          <w:tcPr>
            <w:tcW w:w="676"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INAGUJA-DAF-CM-2022-0012</w:t>
            </w:r>
          </w:p>
        </w:tc>
        <w:tc>
          <w:tcPr>
            <w:tcW w:w="1082"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CONTRATACIÓN DEL SERVICIO DE ALIMENTACION, PARA JORNADA FINAL DE CAPACITACION, DESTINADO A MIPYME</w:t>
            </w:r>
          </w:p>
        </w:tc>
        <w:tc>
          <w:tcPr>
            <w:tcW w:w="693"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COMIDA EMPRESARIAL GREGORIA GARCÍA, SRL</w:t>
            </w:r>
          </w:p>
        </w:tc>
        <w:tc>
          <w:tcPr>
            <w:tcW w:w="858"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RD$ 450,087.02</w:t>
            </w:r>
          </w:p>
        </w:tc>
        <w:tc>
          <w:tcPr>
            <w:tcW w:w="679" w:type="pct"/>
            <w:tcBorders>
              <w:top w:val="single" w:sz="4" w:space="0" w:color="auto"/>
              <w:left w:val="single" w:sz="4" w:space="0" w:color="auto"/>
              <w:bottom w:val="nil"/>
              <w:right w:val="nil"/>
            </w:tcBorders>
            <w:shd w:val="clear" w:color="D9D9D9" w:fill="D9D9D9"/>
            <w:vAlign w:val="center"/>
            <w:hideMark/>
          </w:tcPr>
          <w:p w:rsidR="00B1590F" w:rsidRPr="00B1590F" w:rsidRDefault="006D7D34" w:rsidP="00096E91">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19/07</w:t>
            </w:r>
            <w:r w:rsidR="00B1590F" w:rsidRPr="00B1590F">
              <w:rPr>
                <w:rFonts w:ascii="Times New Roman" w:hAnsi="Times New Roman" w:cs="Times New Roman"/>
                <w:color w:val="000000"/>
                <w:sz w:val="18"/>
                <w:szCs w:val="18"/>
              </w:rPr>
              <w:t>/22</w:t>
            </w:r>
          </w:p>
        </w:tc>
        <w:tc>
          <w:tcPr>
            <w:tcW w:w="675" w:type="pct"/>
            <w:tcBorders>
              <w:top w:val="single" w:sz="4" w:space="0" w:color="auto"/>
              <w:left w:val="single" w:sz="4" w:space="0" w:color="auto"/>
              <w:bottom w:val="nil"/>
              <w:right w:val="single" w:sz="4" w:space="0" w:color="auto"/>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000000"/>
                <w:sz w:val="18"/>
                <w:szCs w:val="18"/>
              </w:rPr>
              <w:t>x</w:t>
            </w:r>
          </w:p>
        </w:tc>
      </w:tr>
      <w:tr w:rsidR="00B1590F" w:rsidRPr="00B1590F" w:rsidTr="00096E91">
        <w:trPr>
          <w:trHeight w:val="620"/>
        </w:trPr>
        <w:tc>
          <w:tcPr>
            <w:tcW w:w="3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2</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INAGUJA-DAF-CM-2022-0006</w:t>
            </w:r>
          </w:p>
        </w:tc>
        <w:tc>
          <w:tcPr>
            <w:tcW w:w="10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ADQUISICIÓN DE EQUIPOS TECNOLÓGICOS Y ACCESORIOS PARA USO INSTITUCIONAL, DESTINADO A MIPYME</w:t>
            </w:r>
          </w:p>
        </w:tc>
        <w:tc>
          <w:tcPr>
            <w:tcW w:w="693" w:type="pct"/>
            <w:tcBorders>
              <w:top w:val="single" w:sz="4" w:space="0" w:color="auto"/>
              <w:left w:val="nil"/>
              <w:bottom w:val="nil"/>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AVI PACKAGING SUPLIERS, SRL</w:t>
            </w:r>
          </w:p>
        </w:tc>
        <w:tc>
          <w:tcPr>
            <w:tcW w:w="858" w:type="pct"/>
            <w:tcBorders>
              <w:top w:val="single" w:sz="4" w:space="0" w:color="auto"/>
              <w:left w:val="single" w:sz="4" w:space="0" w:color="auto"/>
              <w:bottom w:val="nil"/>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RD$ 278,244.00</w:t>
            </w:r>
          </w:p>
        </w:tc>
        <w:tc>
          <w:tcPr>
            <w:tcW w:w="679" w:type="pct"/>
            <w:tcBorders>
              <w:top w:val="single" w:sz="4" w:space="0" w:color="auto"/>
              <w:left w:val="single" w:sz="4" w:space="0" w:color="auto"/>
              <w:bottom w:val="nil"/>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21/09/2022</w:t>
            </w:r>
          </w:p>
        </w:tc>
        <w:tc>
          <w:tcPr>
            <w:tcW w:w="675" w:type="pct"/>
            <w:tcBorders>
              <w:top w:val="single" w:sz="4" w:space="0" w:color="auto"/>
              <w:left w:val="single" w:sz="4" w:space="0" w:color="auto"/>
              <w:bottom w:val="nil"/>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Segoe UI Symbol" w:hAnsi="Segoe UI Symbol" w:cs="Segoe UI Symbol"/>
                <w:color w:val="000000"/>
                <w:sz w:val="18"/>
                <w:szCs w:val="18"/>
              </w:rPr>
              <w:t>✔</w:t>
            </w:r>
          </w:p>
        </w:tc>
      </w:tr>
      <w:tr w:rsidR="00B1590F" w:rsidRPr="00B1590F" w:rsidTr="00096E91">
        <w:trPr>
          <w:trHeight w:val="538"/>
        </w:trPr>
        <w:tc>
          <w:tcPr>
            <w:tcW w:w="336" w:type="pct"/>
            <w:vMerge/>
            <w:tcBorders>
              <w:top w:val="single" w:sz="4" w:space="0" w:color="auto"/>
              <w:left w:val="single" w:sz="4" w:space="0" w:color="auto"/>
              <w:bottom w:val="single" w:sz="4" w:space="0" w:color="000000"/>
              <w:right w:val="single" w:sz="4" w:space="0" w:color="auto"/>
            </w:tcBorders>
            <w:vAlign w:val="center"/>
            <w:hideMark/>
          </w:tcPr>
          <w:p w:rsidR="00B1590F" w:rsidRPr="00B1590F" w:rsidRDefault="00B1590F" w:rsidP="00096E91">
            <w:pPr>
              <w:spacing w:after="0" w:line="240" w:lineRule="auto"/>
              <w:rPr>
                <w:rFonts w:ascii="Times New Roman" w:hAnsi="Times New Roman" w:cs="Times New Roman"/>
                <w:color w:val="000000"/>
                <w:sz w:val="18"/>
                <w:szCs w:val="18"/>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B1590F" w:rsidRPr="00B1590F" w:rsidRDefault="00B1590F" w:rsidP="00096E91">
            <w:pPr>
              <w:spacing w:after="0" w:line="240" w:lineRule="auto"/>
              <w:rPr>
                <w:rFonts w:ascii="Times New Roman" w:hAnsi="Times New Roman" w:cs="Times New Roman"/>
                <w:color w:val="000000"/>
                <w:sz w:val="18"/>
                <w:szCs w:val="18"/>
              </w:rPr>
            </w:pPr>
          </w:p>
        </w:tc>
        <w:tc>
          <w:tcPr>
            <w:tcW w:w="1082" w:type="pct"/>
            <w:vMerge/>
            <w:tcBorders>
              <w:top w:val="single" w:sz="4" w:space="0" w:color="auto"/>
              <w:left w:val="single" w:sz="4" w:space="0" w:color="auto"/>
              <w:bottom w:val="single" w:sz="4" w:space="0" w:color="000000"/>
              <w:right w:val="single" w:sz="4" w:space="0" w:color="auto"/>
            </w:tcBorders>
            <w:vAlign w:val="center"/>
            <w:hideMark/>
          </w:tcPr>
          <w:p w:rsidR="00B1590F" w:rsidRPr="00B1590F" w:rsidRDefault="00B1590F" w:rsidP="00096E91">
            <w:pPr>
              <w:spacing w:after="0" w:line="240" w:lineRule="auto"/>
              <w:rPr>
                <w:rFonts w:ascii="Times New Roman" w:hAnsi="Times New Roman" w:cs="Times New Roman"/>
                <w:color w:val="000000"/>
                <w:sz w:val="18"/>
                <w:szCs w:val="18"/>
              </w:rPr>
            </w:pPr>
          </w:p>
        </w:tc>
        <w:tc>
          <w:tcPr>
            <w:tcW w:w="693" w:type="pct"/>
            <w:tcBorders>
              <w:top w:val="single" w:sz="4" w:space="0" w:color="auto"/>
              <w:left w:val="nil"/>
              <w:bottom w:val="nil"/>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MAXIBODEGAS EOP DEL CARIBE, SRL</w:t>
            </w:r>
          </w:p>
        </w:tc>
        <w:tc>
          <w:tcPr>
            <w:tcW w:w="858" w:type="pct"/>
            <w:tcBorders>
              <w:top w:val="single" w:sz="4" w:space="0" w:color="auto"/>
              <w:left w:val="single" w:sz="4" w:space="0" w:color="auto"/>
              <w:bottom w:val="nil"/>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RD$ 215,359.03</w:t>
            </w:r>
          </w:p>
        </w:tc>
        <w:tc>
          <w:tcPr>
            <w:tcW w:w="679" w:type="pct"/>
            <w:tcBorders>
              <w:top w:val="single" w:sz="4" w:space="0" w:color="auto"/>
              <w:left w:val="single" w:sz="4" w:space="0" w:color="auto"/>
              <w:bottom w:val="nil"/>
              <w:right w:val="nil"/>
            </w:tcBorders>
            <w:shd w:val="clear" w:color="auto" w:fill="auto"/>
            <w:vAlign w:val="center"/>
            <w:hideMark/>
          </w:tcPr>
          <w:p w:rsidR="00B1590F" w:rsidRPr="00B1590F" w:rsidRDefault="006D7D34" w:rsidP="00096E91">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21/09</w:t>
            </w:r>
            <w:r w:rsidR="00B1590F" w:rsidRPr="00B1590F">
              <w:rPr>
                <w:rFonts w:ascii="Times New Roman" w:hAnsi="Times New Roman" w:cs="Times New Roman"/>
                <w:color w:val="000000"/>
                <w:sz w:val="18"/>
                <w:szCs w:val="18"/>
              </w:rPr>
              <w:t>/22</w:t>
            </w:r>
          </w:p>
        </w:tc>
        <w:tc>
          <w:tcPr>
            <w:tcW w:w="675" w:type="pct"/>
            <w:tcBorders>
              <w:top w:val="single" w:sz="4" w:space="0" w:color="auto"/>
              <w:left w:val="single" w:sz="4" w:space="0" w:color="auto"/>
              <w:bottom w:val="nil"/>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Segoe UI Symbol" w:hAnsi="Segoe UI Symbol" w:cs="Segoe UI Symbol"/>
                <w:color w:val="000000"/>
                <w:sz w:val="18"/>
                <w:szCs w:val="18"/>
              </w:rPr>
              <w:t>✔</w:t>
            </w:r>
          </w:p>
        </w:tc>
      </w:tr>
      <w:tr w:rsidR="00B1590F" w:rsidRPr="00B1590F" w:rsidTr="00096E91">
        <w:trPr>
          <w:trHeight w:val="1200"/>
        </w:trPr>
        <w:tc>
          <w:tcPr>
            <w:tcW w:w="336" w:type="pct"/>
            <w:tcBorders>
              <w:top w:val="nil"/>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3</w:t>
            </w:r>
          </w:p>
        </w:tc>
        <w:tc>
          <w:tcPr>
            <w:tcW w:w="676" w:type="pct"/>
            <w:tcBorders>
              <w:top w:val="nil"/>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INAGUJA-DAF-CM-2022-0013</w:t>
            </w:r>
          </w:p>
        </w:tc>
        <w:tc>
          <w:tcPr>
            <w:tcW w:w="1082" w:type="pct"/>
            <w:tcBorders>
              <w:top w:val="nil"/>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MANTENIMIENTO DE LA DISTRIBUCIÓN ELECTRICA DE LOCALES INSTITUCIONALES A NIVEL NACIONAL, DESTINADO A MIPYME</w:t>
            </w:r>
          </w:p>
        </w:tc>
        <w:tc>
          <w:tcPr>
            <w:tcW w:w="693"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858"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RD$ 950,000.00</w:t>
            </w:r>
          </w:p>
        </w:tc>
        <w:tc>
          <w:tcPr>
            <w:tcW w:w="679"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675" w:type="pct"/>
            <w:tcBorders>
              <w:top w:val="single" w:sz="4" w:space="0" w:color="auto"/>
              <w:left w:val="single" w:sz="4" w:space="0" w:color="auto"/>
              <w:bottom w:val="nil"/>
              <w:right w:val="nil"/>
            </w:tcBorders>
            <w:shd w:val="clear" w:color="D9D9D9" w:fill="D9D9D9"/>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r w:rsidRPr="00B1590F">
              <w:rPr>
                <w:rFonts w:ascii="Segoe UI Symbol" w:hAnsi="Segoe UI Symbol" w:cs="Segoe UI Symbol"/>
                <w:color w:val="000000"/>
                <w:sz w:val="18"/>
                <w:szCs w:val="18"/>
              </w:rPr>
              <w:t>✔</w:t>
            </w:r>
          </w:p>
        </w:tc>
      </w:tr>
      <w:tr w:rsidR="00B1590F" w:rsidRPr="00B1590F" w:rsidTr="00B1590F">
        <w:trPr>
          <w:trHeight w:val="368"/>
        </w:trPr>
        <w:tc>
          <w:tcPr>
            <w:tcW w:w="336" w:type="pct"/>
            <w:tcBorders>
              <w:top w:val="single" w:sz="4" w:space="0" w:color="auto"/>
              <w:left w:val="single" w:sz="4" w:space="0" w:color="auto"/>
              <w:bottom w:val="single" w:sz="4" w:space="0" w:color="auto"/>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FFFFFF" w:themeColor="background1"/>
                <w:sz w:val="18"/>
                <w:szCs w:val="18"/>
              </w:rPr>
              <w:t>Total</w:t>
            </w:r>
          </w:p>
        </w:tc>
        <w:tc>
          <w:tcPr>
            <w:tcW w:w="676"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1082"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693"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858" w:type="pct"/>
            <w:tcBorders>
              <w:top w:val="single" w:sz="4" w:space="0" w:color="auto"/>
              <w:left w:val="single" w:sz="4" w:space="0" w:color="auto"/>
              <w:bottom w:val="single" w:sz="4" w:space="0" w:color="auto"/>
              <w:right w:val="nil"/>
            </w:tcBorders>
            <w:shd w:val="clear" w:color="auto" w:fill="002060"/>
            <w:vAlign w:val="center"/>
            <w:hideMark/>
          </w:tcPr>
          <w:p w:rsidR="00B1590F" w:rsidRPr="00B1590F" w:rsidRDefault="00B1590F" w:rsidP="00096E91">
            <w:pPr>
              <w:spacing w:after="0" w:line="240" w:lineRule="auto"/>
              <w:jc w:val="center"/>
              <w:rPr>
                <w:rFonts w:ascii="Times New Roman" w:hAnsi="Times New Roman" w:cs="Times New Roman"/>
                <w:b/>
                <w:bCs/>
                <w:color w:val="000000"/>
                <w:sz w:val="18"/>
                <w:szCs w:val="18"/>
              </w:rPr>
            </w:pPr>
            <w:r w:rsidRPr="00B1590F">
              <w:rPr>
                <w:rFonts w:ascii="Times New Roman" w:hAnsi="Times New Roman" w:cs="Times New Roman"/>
                <w:b/>
                <w:bCs/>
                <w:color w:val="FFFFFF" w:themeColor="background1"/>
                <w:sz w:val="18"/>
                <w:szCs w:val="18"/>
              </w:rPr>
              <w:t>RD$ 1,893,690.05</w:t>
            </w:r>
          </w:p>
        </w:tc>
        <w:tc>
          <w:tcPr>
            <w:tcW w:w="679"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096E91">
            <w:pPr>
              <w:spacing w:after="0" w:line="240" w:lineRule="auto"/>
              <w:jc w:val="center"/>
              <w:rPr>
                <w:rFonts w:ascii="Times New Roman" w:hAnsi="Times New Roman" w:cs="Times New Roman"/>
                <w:color w:val="000000"/>
                <w:sz w:val="18"/>
                <w:szCs w:val="18"/>
              </w:rPr>
            </w:pPr>
            <w:r w:rsidRPr="00B1590F">
              <w:rPr>
                <w:rFonts w:ascii="Times New Roman" w:hAnsi="Times New Roman" w:cs="Times New Roman"/>
                <w:color w:val="000000"/>
                <w:sz w:val="18"/>
                <w:szCs w:val="18"/>
              </w:rPr>
              <w:t> </w:t>
            </w:r>
          </w:p>
        </w:tc>
      </w:tr>
    </w:tbl>
    <w:p w:rsidR="003A1B7C" w:rsidRPr="00F55100" w:rsidRDefault="003A1B7C">
      <w:pPr>
        <w:rPr>
          <w:rFonts w:ascii="Times New Roman" w:eastAsia="Times New Roman" w:hAnsi="Times New Roman" w:cs="Times New Roman"/>
          <w:b/>
          <w:sz w:val="24"/>
          <w:szCs w:val="24"/>
          <w:lang w:val="es-ES"/>
        </w:rPr>
      </w:pPr>
      <w:r w:rsidRPr="00F55100">
        <w:rPr>
          <w:rFonts w:ascii="Times New Roman" w:eastAsia="Times New Roman" w:hAnsi="Times New Roman" w:cs="Times New Roman"/>
          <w:b/>
          <w:sz w:val="24"/>
          <w:szCs w:val="24"/>
        </w:rPr>
        <w:br w:type="page"/>
      </w:r>
    </w:p>
    <w:tbl>
      <w:tblPr>
        <w:tblW w:w="5312" w:type="pct"/>
        <w:tblCellMar>
          <w:left w:w="70" w:type="dxa"/>
          <w:right w:w="70" w:type="dxa"/>
        </w:tblCellMar>
        <w:tblLook w:val="04A0" w:firstRow="1" w:lastRow="0" w:firstColumn="1" w:lastColumn="0" w:noHBand="0" w:noVBand="1"/>
      </w:tblPr>
      <w:tblGrid>
        <w:gridCol w:w="1185"/>
        <w:gridCol w:w="2285"/>
        <w:gridCol w:w="1265"/>
        <w:gridCol w:w="1579"/>
        <w:gridCol w:w="1474"/>
        <w:gridCol w:w="1837"/>
      </w:tblGrid>
      <w:tr w:rsidR="00B1590F" w:rsidRPr="00B1590F" w:rsidTr="00B1590F">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002060"/>
            <w:vAlign w:val="bottom"/>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lastRenderedPageBreak/>
              <w:t>COMPARACIÓN DE PRECIOS</w:t>
            </w:r>
          </w:p>
        </w:tc>
      </w:tr>
      <w:tr w:rsidR="00B1590F" w:rsidRPr="00B1590F" w:rsidTr="00B1590F">
        <w:trPr>
          <w:trHeight w:val="300"/>
        </w:trPr>
        <w:tc>
          <w:tcPr>
            <w:tcW w:w="61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REFENCIA DEL PROCESO</w:t>
            </w:r>
          </w:p>
        </w:tc>
        <w:tc>
          <w:tcPr>
            <w:tcW w:w="12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DESCRIPCIÓN DEL PROCESO</w:t>
            </w:r>
          </w:p>
        </w:tc>
        <w:tc>
          <w:tcPr>
            <w:tcW w:w="66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OFERENTE</w:t>
            </w:r>
          </w:p>
        </w:tc>
        <w:tc>
          <w:tcPr>
            <w:tcW w:w="85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MONTO ADJUDICADO / FONDOS</w:t>
            </w:r>
          </w:p>
        </w:tc>
        <w:tc>
          <w:tcPr>
            <w:tcW w:w="7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FECHA ADJUDICADA</w:t>
            </w:r>
          </w:p>
        </w:tc>
        <w:tc>
          <w:tcPr>
            <w:tcW w:w="97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FFFFFF" w:themeColor="background1"/>
                <w:sz w:val="20"/>
                <w:szCs w:val="20"/>
                <w:lang w:val="es-ES" w:eastAsia="es-ES"/>
              </w:rPr>
            </w:pPr>
            <w:r w:rsidRPr="00B1590F">
              <w:rPr>
                <w:rFonts w:ascii="Times New Roman" w:eastAsia="Times New Roman" w:hAnsi="Times New Roman" w:cs="Times New Roman"/>
                <w:b/>
                <w:bCs/>
                <w:color w:val="FFFFFF" w:themeColor="background1"/>
                <w:sz w:val="20"/>
                <w:szCs w:val="20"/>
                <w:lang w:val="es-ES" w:eastAsia="es-ES"/>
              </w:rPr>
              <w:t>PLANIFICADO</w:t>
            </w:r>
          </w:p>
        </w:tc>
      </w:tr>
      <w:tr w:rsidR="00B1590F" w:rsidRPr="00B1590F" w:rsidTr="00B1590F">
        <w:trPr>
          <w:trHeight w:val="1200"/>
        </w:trPr>
        <w:tc>
          <w:tcPr>
            <w:tcW w:w="61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INAGUJA-CCC-CP-2022-0011</w:t>
            </w:r>
          </w:p>
        </w:tc>
        <w:tc>
          <w:tcPr>
            <w:tcW w:w="120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ADQUISICION DE TELA PARA CAPACITACIÒN INSTITUCIONAL, DESTINADO A MIPYME.</w:t>
            </w:r>
          </w:p>
        </w:tc>
        <w:tc>
          <w:tcPr>
            <w:tcW w:w="66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LANDOL SERVICIOS MULTIPLES, SRL</w:t>
            </w:r>
          </w:p>
        </w:tc>
        <w:tc>
          <w:tcPr>
            <w:tcW w:w="85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RD$ 4,545,950.00</w:t>
            </w:r>
          </w:p>
        </w:tc>
        <w:tc>
          <w:tcPr>
            <w:tcW w:w="700"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08/10/22</w:t>
            </w:r>
          </w:p>
        </w:tc>
        <w:tc>
          <w:tcPr>
            <w:tcW w:w="97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900"/>
        </w:trPr>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INAGUJA-CCC-CP-2022-0012</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ADQUISICIÓN DE TELA PARA PRODUCCIÓN DESTINADO A MIPYME</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BORDAMAX COMERCIAL, SRL</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RD$ 5,017,230.01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08/22/22</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1200"/>
        </w:trPr>
        <w:tc>
          <w:tcPr>
            <w:tcW w:w="61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INAGUJA-CCC-CP-2022-0013</w:t>
            </w:r>
          </w:p>
        </w:tc>
        <w:tc>
          <w:tcPr>
            <w:tcW w:w="120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ADQUISICIÓN DE MATERIAL DE BISUTERIA PARA ACCIÓN FORMATIVA INSTITUCIONAL, DESTINADO A MIPYME</w:t>
            </w:r>
          </w:p>
        </w:tc>
        <w:tc>
          <w:tcPr>
            <w:tcW w:w="66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FERPITI INDUSTRIAL, SRL</w:t>
            </w:r>
          </w:p>
        </w:tc>
        <w:tc>
          <w:tcPr>
            <w:tcW w:w="85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RD$ 4,647,843.00</w:t>
            </w:r>
          </w:p>
        </w:tc>
        <w:tc>
          <w:tcPr>
            <w:tcW w:w="700"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12/08/2022</w:t>
            </w:r>
          </w:p>
        </w:tc>
        <w:tc>
          <w:tcPr>
            <w:tcW w:w="97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1200"/>
        </w:trPr>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INAGUJA-CCC-CP-2022-0014</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ADQUISICIÓN DE TELAS PARA UNIFORMES DEPORTIVOS, DESTINADO A MIPYME</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JH DESIGN, SRL</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RD$ 4,505,240.00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31/08/2022</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3000"/>
        </w:trPr>
        <w:tc>
          <w:tcPr>
            <w:tcW w:w="613"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INAGUJA-CCC-CP-2022-0015</w:t>
            </w:r>
          </w:p>
        </w:tc>
        <w:tc>
          <w:tcPr>
            <w:tcW w:w="1204"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ADQUISICIÓN DE TELA PARA ELABORACIÓN DE JEANS Y GORRAS PARA EL MINISTERIO DE OBRAS PUBLICAS Y COMUNICACIONES (MOPC) Y LA CORPORACIÓN DEL ACUEDUCTO Y ALCANTARILLADO DE SANTO DOMINGO (CAASD), DESTINADA</w:t>
            </w:r>
          </w:p>
        </w:tc>
        <w:tc>
          <w:tcPr>
            <w:tcW w:w="66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FADISUP SUPPLY, SRL</w:t>
            </w:r>
          </w:p>
        </w:tc>
        <w:tc>
          <w:tcPr>
            <w:tcW w:w="85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RD$ 4,608,195.00</w:t>
            </w:r>
          </w:p>
        </w:tc>
        <w:tc>
          <w:tcPr>
            <w:tcW w:w="700"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29/08/2022</w:t>
            </w:r>
          </w:p>
        </w:tc>
        <w:tc>
          <w:tcPr>
            <w:tcW w:w="971"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2400"/>
        </w:trPr>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INAGUJA-CCC-CP-2022-0016</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ADQUISICIÓN DE TELA PARA LA ELABORACION DE POLOSHIRT PARA EL MINISTERIO DE OBRAS PUBLICAS Y COMUNICACIONES (MOPC) Y EL INSTITUTO DE BIENESTAR ESTUDIANTIL (INABIE), DESTINADO A MIPYME”</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UNIFORMES DEPOT RD, SRL</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RD$ 4,582,317.60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22/08/2022</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color w:val="000000"/>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bl>
    <w:p w:rsidR="003A1B7C" w:rsidRDefault="003A1B7C" w:rsidP="00B1590F"/>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tbl>
      <w:tblPr>
        <w:tblW w:w="5312" w:type="pct"/>
        <w:tblCellMar>
          <w:left w:w="70" w:type="dxa"/>
          <w:right w:w="70" w:type="dxa"/>
        </w:tblCellMar>
        <w:tblLook w:val="04A0" w:firstRow="1" w:lastRow="0" w:firstColumn="1" w:lastColumn="0" w:noHBand="0" w:noVBand="1"/>
      </w:tblPr>
      <w:tblGrid>
        <w:gridCol w:w="554"/>
        <w:gridCol w:w="1249"/>
        <w:gridCol w:w="2385"/>
        <w:gridCol w:w="1165"/>
        <w:gridCol w:w="1706"/>
        <w:gridCol w:w="1284"/>
        <w:gridCol w:w="1282"/>
      </w:tblGrid>
      <w:tr w:rsidR="00B1590F" w:rsidRPr="00B1590F" w:rsidTr="00096E91">
        <w:trPr>
          <w:trHeight w:val="1800"/>
        </w:trPr>
        <w:tc>
          <w:tcPr>
            <w:tcW w:w="28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7</w:t>
            </w:r>
          </w:p>
        </w:tc>
        <w:tc>
          <w:tcPr>
            <w:tcW w:w="64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INAGUJA-CCC-CP-2022-0017</w:t>
            </w:r>
          </w:p>
        </w:tc>
        <w:tc>
          <w:tcPr>
            <w:tcW w:w="12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CONTRATACION DE SERVICIOS PARA MANTENIMIENTO PREVENTIVO Y CORRECTIVO DE MAQUINAS DE COSER INSTITUCIONALES, DESTINADO A MIPYME. </w:t>
            </w:r>
          </w:p>
        </w:tc>
        <w:tc>
          <w:tcPr>
            <w:tcW w:w="605"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RD$ 5,050,400.00</w:t>
            </w:r>
          </w:p>
        </w:tc>
        <w:tc>
          <w:tcPr>
            <w:tcW w:w="6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096E91">
        <w:trPr>
          <w:trHeight w:val="120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8</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INAGUJA-CCC-CP-2022-0018</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ADQUISICION DE TELAS PARA PRODUCCION INSTITUCIONAL, DESTINADO A MIPYME.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RD$ 5,105,000.00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096E91">
        <w:trPr>
          <w:trHeight w:val="1200"/>
        </w:trPr>
        <w:tc>
          <w:tcPr>
            <w:tcW w:w="28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9</w:t>
            </w:r>
          </w:p>
        </w:tc>
        <w:tc>
          <w:tcPr>
            <w:tcW w:w="64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INAGUJA-CCC-CP-2022-0019</w:t>
            </w:r>
          </w:p>
        </w:tc>
        <w:tc>
          <w:tcPr>
            <w:tcW w:w="12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ADQUISICION DE TELA PARA ACCION FORMATIVA INSTITUCIONAL, DESTINADO A MIPYME. </w:t>
            </w:r>
          </w:p>
        </w:tc>
        <w:tc>
          <w:tcPr>
            <w:tcW w:w="605"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RD$ 5,181,250.00</w:t>
            </w:r>
          </w:p>
        </w:tc>
        <w:tc>
          <w:tcPr>
            <w:tcW w:w="6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096E91">
        <w:trPr>
          <w:trHeight w:val="210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10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INAGUJA-CCC-CP-2022-0020</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ADQUISICION DE TELAS PARA PRODUCCION DE CAMISAS, PANTALONES Y CHAQUETAS AL AYUNTAMIENTO DEL DISTRITO NACIONAL, DESTINADO A MIPYME.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RD$ 5,100,000.00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096E91">
        <w:trPr>
          <w:trHeight w:val="1500"/>
        </w:trPr>
        <w:tc>
          <w:tcPr>
            <w:tcW w:w="288"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11</w:t>
            </w:r>
          </w:p>
        </w:tc>
        <w:tc>
          <w:tcPr>
            <w:tcW w:w="64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INAGUJA-CCC-CP-2022-0021</w:t>
            </w:r>
          </w:p>
        </w:tc>
        <w:tc>
          <w:tcPr>
            <w:tcW w:w="1239"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ADQUISICIÓN DE TELA PARA PRODUCCION DE CAMISAS, PANTALONES Y JACQUES PARA LA CAASD Y MEPYD, DESTINADA A MIPYME </w:t>
            </w:r>
          </w:p>
        </w:tc>
        <w:tc>
          <w:tcPr>
            <w:tcW w:w="605"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RD$ 5,200,000.00 </w:t>
            </w:r>
          </w:p>
        </w:tc>
        <w:tc>
          <w:tcPr>
            <w:tcW w:w="667"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D9D9D9" w:fill="D9D9D9"/>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096E91">
        <w:trPr>
          <w:trHeight w:val="150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12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INAGUJA-CCC-CP-2022-0022</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xml:space="preserve">ADQUISICIÓN DE TELA PARA PRODUCCIÓN DE CAMISAS Y CHAQUETAS AL MINISTERIO DE LA PRESIDENCIA (MINPRE), DESTINADO A MIPYME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RD$ 5,112,480.98</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000000"/>
                <w:sz w:val="18"/>
                <w:szCs w:val="18"/>
                <w:lang w:val="es-ES" w:eastAsia="es-ES"/>
              </w:rPr>
              <w:t>x</w:t>
            </w:r>
          </w:p>
        </w:tc>
      </w:tr>
      <w:tr w:rsidR="00B1590F" w:rsidRPr="00B1590F" w:rsidTr="00B1590F">
        <w:trPr>
          <w:trHeight w:val="300"/>
        </w:trPr>
        <w:tc>
          <w:tcPr>
            <w:tcW w:w="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FFFFFF" w:themeColor="background1"/>
                <w:sz w:val="18"/>
                <w:szCs w:val="18"/>
                <w:lang w:val="es-ES" w:eastAsia="es-ES"/>
              </w:rPr>
              <w:t>Total</w:t>
            </w:r>
          </w:p>
        </w:tc>
        <w:tc>
          <w:tcPr>
            <w:tcW w:w="649" w:type="pct"/>
            <w:tcBorders>
              <w:top w:val="single" w:sz="4" w:space="0" w:color="auto"/>
              <w:left w:val="nil"/>
              <w:bottom w:val="single" w:sz="4" w:space="0" w:color="auto"/>
              <w:right w:val="nil"/>
            </w:tcBorders>
            <w:shd w:val="clear" w:color="auto" w:fill="auto"/>
            <w:noWrap/>
            <w:vAlign w:val="bottom"/>
            <w:hideMark/>
          </w:tcPr>
          <w:p w:rsidR="00B1590F" w:rsidRPr="00B1590F" w:rsidRDefault="00B1590F" w:rsidP="00B1590F">
            <w:pPr>
              <w:spacing w:after="0" w:line="240" w:lineRule="auto"/>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88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B1590F" w:rsidRPr="00B1590F" w:rsidRDefault="00B1590F" w:rsidP="00B1590F">
            <w:pPr>
              <w:spacing w:after="0" w:line="240" w:lineRule="auto"/>
              <w:jc w:val="center"/>
              <w:rPr>
                <w:rFonts w:ascii="Times New Roman" w:eastAsia="Times New Roman" w:hAnsi="Times New Roman" w:cs="Times New Roman"/>
                <w:b/>
                <w:bCs/>
                <w:sz w:val="18"/>
                <w:szCs w:val="18"/>
                <w:lang w:val="es-ES" w:eastAsia="es-ES"/>
              </w:rPr>
            </w:pPr>
            <w:r w:rsidRPr="00B1590F">
              <w:rPr>
                <w:rFonts w:ascii="Times New Roman" w:eastAsia="Times New Roman" w:hAnsi="Times New Roman" w:cs="Times New Roman"/>
                <w:b/>
                <w:bCs/>
                <w:color w:val="FFFFFF" w:themeColor="background1"/>
                <w:sz w:val="18"/>
                <w:szCs w:val="18"/>
                <w:lang w:val="es-ES" w:eastAsia="es-ES"/>
              </w:rPr>
              <w:t>RD$ 58,655,906.59</w:t>
            </w:r>
          </w:p>
        </w:tc>
        <w:tc>
          <w:tcPr>
            <w:tcW w:w="667" w:type="pct"/>
            <w:tcBorders>
              <w:top w:val="single" w:sz="4" w:space="0" w:color="auto"/>
              <w:left w:val="single" w:sz="4" w:space="0" w:color="auto"/>
              <w:bottom w:val="single" w:sz="4" w:space="0" w:color="auto"/>
              <w:right w:val="nil"/>
            </w:tcBorders>
            <w:shd w:val="clear" w:color="auto" w:fill="auto"/>
            <w:vAlign w:val="center"/>
            <w:hideMark/>
          </w:tcPr>
          <w:p w:rsidR="00B1590F" w:rsidRPr="00B1590F" w:rsidRDefault="00B1590F" w:rsidP="00B1590F">
            <w:pPr>
              <w:spacing w:after="0" w:line="240" w:lineRule="auto"/>
              <w:jc w:val="center"/>
              <w:rPr>
                <w:rFonts w:ascii="Times New Roman" w:eastAsia="Times New Roman" w:hAnsi="Times New Roman" w:cs="Times New Roman"/>
                <w:sz w:val="18"/>
                <w:szCs w:val="18"/>
                <w:lang w:val="es-ES" w:eastAsia="es-ES"/>
              </w:rPr>
            </w:pPr>
            <w:r w:rsidRPr="00B1590F">
              <w:rPr>
                <w:rFonts w:ascii="Times New Roman" w:eastAsia="Times New Roman" w:hAnsi="Times New Roman" w:cs="Times New Roman"/>
                <w:sz w:val="18"/>
                <w:szCs w:val="18"/>
                <w:lang w:val="es-ES" w:eastAsia="es-ES"/>
              </w:rPr>
              <w:t> </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rsidR="00B1590F" w:rsidRPr="00B1590F" w:rsidRDefault="00B1590F" w:rsidP="00B1590F">
            <w:pPr>
              <w:spacing w:after="0" w:line="240" w:lineRule="auto"/>
              <w:rPr>
                <w:rFonts w:ascii="Times New Roman" w:eastAsia="Times New Roman" w:hAnsi="Times New Roman" w:cs="Times New Roman"/>
                <w:color w:val="000000"/>
                <w:sz w:val="18"/>
                <w:szCs w:val="18"/>
                <w:lang w:val="es-ES" w:eastAsia="es-ES"/>
              </w:rPr>
            </w:pPr>
            <w:r w:rsidRPr="00B1590F">
              <w:rPr>
                <w:rFonts w:ascii="Times New Roman" w:eastAsia="Times New Roman" w:hAnsi="Times New Roman" w:cs="Times New Roman"/>
                <w:color w:val="000000"/>
                <w:sz w:val="18"/>
                <w:szCs w:val="18"/>
                <w:lang w:val="es-ES" w:eastAsia="es-ES"/>
              </w:rPr>
              <w:t> </w:t>
            </w:r>
          </w:p>
        </w:tc>
      </w:tr>
    </w:tbl>
    <w:p w:rsidR="00B1590F" w:rsidRDefault="00B1590F" w:rsidP="00B1590F"/>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B1590F" w:rsidRDefault="00B1590F">
      <w:pPr>
        <w:pStyle w:val="Heading1"/>
        <w:ind w:left="0"/>
        <w:rPr>
          <w:rFonts w:ascii="Times New Roman" w:eastAsia="Times New Roman" w:hAnsi="Times New Roman" w:cs="Times New Roman"/>
          <w:sz w:val="24"/>
          <w:szCs w:val="24"/>
        </w:rPr>
      </w:pPr>
    </w:p>
    <w:p w:rsidR="001F4D8C" w:rsidRDefault="001F4D8C">
      <w:pPr>
        <w:pStyle w:val="Heading1"/>
        <w:ind w:left="0"/>
        <w:rPr>
          <w:rFonts w:ascii="Times New Roman" w:eastAsia="Times New Roman" w:hAnsi="Times New Roman" w:cs="Times New Roman"/>
          <w:sz w:val="24"/>
          <w:szCs w:val="24"/>
        </w:rPr>
      </w:pPr>
    </w:p>
    <w:p w:rsidR="00140BC0" w:rsidRDefault="00140BC0">
      <w:pPr>
        <w:pStyle w:val="Heading1"/>
        <w:ind w:left="0"/>
        <w:rPr>
          <w:rFonts w:ascii="Times New Roman" w:eastAsia="Times New Roman" w:hAnsi="Times New Roman" w:cs="Times New Roman"/>
          <w:sz w:val="24"/>
          <w:szCs w:val="24"/>
        </w:rPr>
      </w:pPr>
    </w:p>
    <w:p w:rsidR="001F4D8C" w:rsidRPr="003A1B7C" w:rsidRDefault="005D1015">
      <w:pPr>
        <w:pStyle w:val="Heading1"/>
        <w:ind w:left="0"/>
        <w:rPr>
          <w:rFonts w:ascii="Times New Roman" w:eastAsia="Times New Roman" w:hAnsi="Times New Roman" w:cs="Times New Roman"/>
          <w:b/>
          <w:color w:val="002060"/>
          <w:sz w:val="28"/>
          <w:szCs w:val="28"/>
        </w:rPr>
      </w:pPr>
      <w:bookmarkStart w:id="45" w:name="_Toc117597257"/>
      <w:r w:rsidRPr="003A1B7C">
        <w:rPr>
          <w:rFonts w:ascii="Times New Roman" w:eastAsia="Times New Roman" w:hAnsi="Times New Roman" w:cs="Times New Roman"/>
          <w:b/>
          <w:color w:val="002060"/>
          <w:sz w:val="28"/>
          <w:szCs w:val="28"/>
        </w:rPr>
        <w:lastRenderedPageBreak/>
        <w:t>Factores de éxito</w:t>
      </w:r>
      <w:r w:rsidR="008D72F5" w:rsidRPr="003A1B7C">
        <w:rPr>
          <w:rFonts w:ascii="Times New Roman" w:eastAsia="Times New Roman" w:hAnsi="Times New Roman" w:cs="Times New Roman"/>
          <w:b/>
          <w:color w:val="002060"/>
          <w:sz w:val="28"/>
          <w:szCs w:val="28"/>
        </w:rPr>
        <w:t>:</w:t>
      </w:r>
      <w:bookmarkEnd w:id="45"/>
    </w:p>
    <w:p w:rsidR="001F4D8C" w:rsidRDefault="001F4D8C">
      <w:pPr>
        <w:jc w:val="both"/>
        <w:rPr>
          <w:rFonts w:ascii="Times New Roman" w:eastAsia="Times New Roman" w:hAnsi="Times New Roman" w:cs="Times New Roman"/>
          <w:color w:val="244061"/>
          <w:sz w:val="24"/>
          <w:szCs w:val="24"/>
        </w:rPr>
      </w:pPr>
      <w:bookmarkStart w:id="46" w:name="_heading=h.2p2csry" w:colFirst="0" w:colLast="0"/>
      <w:bookmarkEnd w:id="46"/>
    </w:p>
    <w:p w:rsidR="006A5CD7" w:rsidRPr="006A5CD7" w:rsidRDefault="006A5CD7" w:rsidP="006A5CD7">
      <w:pPr>
        <w:spacing w:line="360" w:lineRule="auto"/>
        <w:jc w:val="both"/>
        <w:rPr>
          <w:rFonts w:ascii="Times New Roman" w:eastAsia="Times New Roman" w:hAnsi="Times New Roman" w:cs="Times New Roman"/>
          <w:color w:val="000000" w:themeColor="text1"/>
          <w:sz w:val="24"/>
          <w:szCs w:val="24"/>
        </w:rPr>
      </w:pPr>
      <w:r w:rsidRPr="006A5CD7">
        <w:rPr>
          <w:rFonts w:ascii="Times New Roman" w:eastAsia="Times New Roman" w:hAnsi="Times New Roman" w:cs="Times New Roman"/>
          <w:color w:val="000000" w:themeColor="text1"/>
          <w:sz w:val="24"/>
          <w:szCs w:val="24"/>
        </w:rPr>
        <w:t>Para el fortalecimiento del proceso de planificación institucional y asegurar el cumplimiento de los objetivos propuestos</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los cuales</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deberán ser monitoreados y evaluados constantemente para garantizar el logro de los mismos por lo cual</w:t>
      </w:r>
      <w:r w:rsidR="00DA6637">
        <w:rPr>
          <w:rFonts w:ascii="Times New Roman" w:eastAsia="Times New Roman" w:hAnsi="Times New Roman" w:cs="Times New Roman"/>
          <w:color w:val="000000" w:themeColor="text1"/>
          <w:sz w:val="24"/>
          <w:szCs w:val="24"/>
        </w:rPr>
        <w:t>,</w:t>
      </w:r>
      <w:r w:rsidRPr="006A5CD7">
        <w:rPr>
          <w:rFonts w:ascii="Times New Roman" w:eastAsia="Times New Roman" w:hAnsi="Times New Roman" w:cs="Times New Roman"/>
          <w:color w:val="000000" w:themeColor="text1"/>
          <w:sz w:val="24"/>
          <w:szCs w:val="24"/>
        </w:rPr>
        <w:t xml:space="preserve"> destacamos</w:t>
      </w:r>
      <w:r w:rsidR="00DA6637">
        <w:rPr>
          <w:rFonts w:ascii="Times New Roman" w:eastAsia="Times New Roman" w:hAnsi="Times New Roman" w:cs="Times New Roman"/>
          <w:color w:val="000000" w:themeColor="text1"/>
          <w:sz w:val="24"/>
          <w:szCs w:val="24"/>
        </w:rPr>
        <w:t xml:space="preserve"> los siguientes:</w:t>
      </w:r>
    </w:p>
    <w:p w:rsidR="006A5CD7" w:rsidRPr="00DA6637" w:rsidRDefault="006A5CD7" w:rsidP="00DA6637">
      <w:pPr>
        <w:pStyle w:val="ListParagraph"/>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Continuar con los esfuerzos internos que aseguren la eficiencia de los procesos de apoyo que intervienen en el logro de los resultados esperados.</w:t>
      </w:r>
    </w:p>
    <w:p w:rsidR="006A5CD7" w:rsidRPr="00DA6637" w:rsidRDefault="006A5CD7" w:rsidP="00DA6637">
      <w:pPr>
        <w:pStyle w:val="ListParagraph"/>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Considerar la r</w:t>
      </w:r>
      <w:r w:rsidR="00DA6637">
        <w:rPr>
          <w:rFonts w:ascii="Times New Roman" w:eastAsia="Times New Roman" w:hAnsi="Times New Roman" w:cs="Times New Roman"/>
          <w:color w:val="000000" w:themeColor="text1"/>
          <w:sz w:val="24"/>
          <w:szCs w:val="24"/>
        </w:rPr>
        <w:t>eprogramación de metas de forma</w:t>
      </w:r>
      <w:r w:rsidRPr="00DA6637">
        <w:rPr>
          <w:rFonts w:ascii="Times New Roman" w:eastAsia="Times New Roman" w:hAnsi="Times New Roman" w:cs="Times New Roman"/>
          <w:color w:val="000000" w:themeColor="text1"/>
          <w:sz w:val="24"/>
          <w:szCs w:val="24"/>
        </w:rPr>
        <w:t xml:space="preserve"> objetiva, basado en el histórico de ejecución, a fin de evitar futuras desviaciones tanto negativas como positivas.</w:t>
      </w:r>
    </w:p>
    <w:p w:rsidR="006A5CD7" w:rsidRPr="00DA6637" w:rsidRDefault="006A5CD7" w:rsidP="00DA6637">
      <w:pPr>
        <w:pStyle w:val="ListParagraph"/>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Fortalecer los acuerdos interinstitucionales que impulsen el área textil para fomento y desarrollo a la inserción laboral y la creación de nuevas MIPYMES del sector.</w:t>
      </w:r>
    </w:p>
    <w:p w:rsidR="006A5CD7" w:rsidRPr="00DA6637" w:rsidRDefault="006A5CD7" w:rsidP="00DA6637">
      <w:pPr>
        <w:pStyle w:val="ListParagraph"/>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Cumplir con los procesos, normas y regulaciones por parte de la institución de acuerdo a las metas presidenciales.</w:t>
      </w:r>
    </w:p>
    <w:p w:rsidR="001F4D8C" w:rsidRPr="00DA6637" w:rsidRDefault="006A5CD7" w:rsidP="00DA6637">
      <w:pPr>
        <w:pStyle w:val="ListParagraph"/>
        <w:numPr>
          <w:ilvl w:val="0"/>
          <w:numId w:val="17"/>
        </w:numPr>
        <w:spacing w:line="360" w:lineRule="auto"/>
        <w:jc w:val="both"/>
        <w:rPr>
          <w:rFonts w:ascii="Times New Roman" w:eastAsia="Times New Roman" w:hAnsi="Times New Roman" w:cs="Times New Roman"/>
          <w:color w:val="000000" w:themeColor="text1"/>
          <w:sz w:val="24"/>
          <w:szCs w:val="24"/>
        </w:rPr>
      </w:pPr>
      <w:r w:rsidRPr="00DA6637">
        <w:rPr>
          <w:rFonts w:ascii="Times New Roman" w:eastAsia="Times New Roman" w:hAnsi="Times New Roman" w:cs="Times New Roman"/>
          <w:color w:val="000000" w:themeColor="text1"/>
          <w:sz w:val="24"/>
          <w:szCs w:val="24"/>
        </w:rPr>
        <w:t>Fortalecer las propuestas de capacitaciones técnicas a través de cursos y talleres en la industria textil, así como formación complementaria, que apoye al desarrollo laboral y de emprendimiento en la sociedad.</w:t>
      </w:r>
    </w:p>
    <w:p w:rsidR="001F4D8C" w:rsidRPr="006A5CD7" w:rsidRDefault="00DA3DE8" w:rsidP="006A5CD7">
      <w:pPr>
        <w:spacing w:line="360" w:lineRule="auto"/>
        <w:rPr>
          <w:rFonts w:ascii="Times New Roman" w:eastAsia="Times New Roman" w:hAnsi="Times New Roman" w:cs="Times New Roman"/>
          <w:color w:val="000000" w:themeColor="text1"/>
          <w:sz w:val="24"/>
          <w:szCs w:val="24"/>
        </w:rPr>
      </w:pPr>
      <w:r w:rsidRPr="00DA3DE8">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891540</wp:posOffset>
            </wp:positionH>
            <wp:positionV relativeFrom="paragraph">
              <wp:posOffset>205105</wp:posOffset>
            </wp:positionV>
            <wp:extent cx="3714750" cy="3353435"/>
            <wp:effectExtent l="0" t="0" r="0" b="0"/>
            <wp:wrapTight wrapText="bothSides">
              <wp:wrapPolygon edited="0">
                <wp:start x="0" y="0"/>
                <wp:lineTo x="0" y="21473"/>
                <wp:lineTo x="21489" y="21473"/>
                <wp:lineTo x="2148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335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bookmarkStart w:id="47" w:name="_GoBack"/>
      <w:bookmarkEnd w:id="47"/>
    </w:p>
    <w:p w:rsidR="001F4D8C" w:rsidRDefault="001F4D8C">
      <w:pPr>
        <w:spacing w:line="360" w:lineRule="auto"/>
        <w:jc w:val="both"/>
        <w:rPr>
          <w:rFonts w:ascii="Times New Roman" w:eastAsia="Times New Roman" w:hAnsi="Times New Roman" w:cs="Times New Roman"/>
          <w:sz w:val="24"/>
          <w:szCs w:val="24"/>
        </w:rPr>
      </w:pPr>
    </w:p>
    <w:p w:rsidR="001F4D8C" w:rsidRDefault="001F4D8C">
      <w:pPr>
        <w:spacing w:line="360" w:lineRule="auto"/>
        <w:jc w:val="both"/>
        <w:rPr>
          <w:rFonts w:ascii="Times New Roman" w:eastAsia="Times New Roman" w:hAnsi="Times New Roman" w:cs="Times New Roman"/>
          <w:sz w:val="24"/>
          <w:szCs w:val="24"/>
        </w:rPr>
      </w:pPr>
    </w:p>
    <w:sectPr w:rsidR="001F4D8C">
      <w:headerReference w:type="default" r:id="rId37"/>
      <w:footerReference w:type="default" r:id="rId38"/>
      <w:pgSz w:w="12240" w:h="15840"/>
      <w:pgMar w:top="1418" w:right="1469"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173" w:rsidRDefault="00871173">
      <w:pPr>
        <w:spacing w:after="0" w:line="240" w:lineRule="auto"/>
      </w:pPr>
      <w:r>
        <w:separator/>
      </w:r>
    </w:p>
  </w:endnote>
  <w:endnote w:type="continuationSeparator" w:id="0">
    <w:p w:rsidR="00871173" w:rsidRDefault="00871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92F" w:rsidRPr="00776C6F" w:rsidRDefault="00F3192F">
    <w:pPr>
      <w:pBdr>
        <w:top w:val="nil"/>
        <w:left w:val="nil"/>
        <w:bottom w:val="nil"/>
        <w:right w:val="nil"/>
        <w:between w:val="nil"/>
      </w:pBdr>
      <w:tabs>
        <w:tab w:val="center" w:pos="4252"/>
        <w:tab w:val="right" w:pos="8504"/>
      </w:tabs>
      <w:spacing w:after="0" w:line="240" w:lineRule="auto"/>
      <w:jc w:val="center"/>
      <w:rPr>
        <w:rFonts w:ascii="Times New Roman" w:hAnsi="Times New Roman" w:cs="Times New Roman"/>
        <w:b/>
        <w:color w:val="000000"/>
      </w:rPr>
    </w:pPr>
    <w:r w:rsidRPr="00776C6F">
      <w:rPr>
        <w:rFonts w:ascii="Times New Roman" w:hAnsi="Times New Roman" w:cs="Times New Roman"/>
        <w:b/>
        <w:color w:val="000000"/>
      </w:rPr>
      <w:fldChar w:fldCharType="begin"/>
    </w:r>
    <w:r w:rsidRPr="00776C6F">
      <w:rPr>
        <w:rFonts w:ascii="Times New Roman" w:hAnsi="Times New Roman" w:cs="Times New Roman"/>
        <w:b/>
        <w:color w:val="000000"/>
      </w:rPr>
      <w:instrText>PAGE</w:instrText>
    </w:r>
    <w:r w:rsidRPr="00776C6F">
      <w:rPr>
        <w:rFonts w:ascii="Times New Roman" w:hAnsi="Times New Roman" w:cs="Times New Roman"/>
        <w:b/>
        <w:color w:val="000000"/>
      </w:rPr>
      <w:fldChar w:fldCharType="separate"/>
    </w:r>
    <w:r w:rsidR="00DA3DE8">
      <w:rPr>
        <w:rFonts w:ascii="Times New Roman" w:hAnsi="Times New Roman" w:cs="Times New Roman"/>
        <w:b/>
        <w:noProof/>
        <w:color w:val="000000"/>
      </w:rPr>
      <w:t>31</w:t>
    </w:r>
    <w:r w:rsidRPr="00776C6F">
      <w:rPr>
        <w:rFonts w:ascii="Times New Roman" w:hAnsi="Times New Roman" w:cs="Times New Roman"/>
        <w:b/>
        <w:color w:val="000000"/>
      </w:rPr>
      <w:fldChar w:fldCharType="end"/>
    </w:r>
  </w:p>
  <w:p w:rsidR="00F3192F" w:rsidRDefault="00F3192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-238124</wp:posOffset>
          </wp:positionH>
          <wp:positionV relativeFrom="paragraph">
            <wp:posOffset>58210030</wp:posOffset>
          </wp:positionV>
          <wp:extent cx="6157595" cy="4962525"/>
          <wp:effectExtent l="0" t="0" r="0" b="0"/>
          <wp:wrapTopAndBottom distT="0" dist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52124"/>
                  <a:stretch>
                    <a:fillRect/>
                  </a:stretch>
                </pic:blipFill>
                <pic:spPr>
                  <a:xfrm>
                    <a:off x="0" y="0"/>
                    <a:ext cx="6157595" cy="49625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173" w:rsidRDefault="00871173">
      <w:pPr>
        <w:spacing w:after="0" w:line="240" w:lineRule="auto"/>
      </w:pPr>
      <w:r>
        <w:separator/>
      </w:r>
    </w:p>
  </w:footnote>
  <w:footnote w:type="continuationSeparator" w:id="0">
    <w:p w:rsidR="00871173" w:rsidRDefault="00871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92F" w:rsidRPr="00F677C3" w:rsidRDefault="00F3192F">
    <w:pPr>
      <w:rPr>
        <w:rFonts w:ascii="Times New Roman" w:hAnsi="Times New Roman" w:cs="Times New Roman"/>
        <w:b/>
        <w:sz w:val="20"/>
        <w:szCs w:val="20"/>
        <w:u w:val="single"/>
      </w:rPr>
    </w:pPr>
    <w:r w:rsidRPr="00F677C3">
      <w:rPr>
        <w:rFonts w:ascii="Times New Roman" w:hAnsi="Times New Roman" w:cs="Times New Roman"/>
        <w:noProof/>
      </w:rPr>
      <w:drawing>
        <wp:anchor distT="0" distB="0" distL="114300" distR="114300" simplePos="0" relativeHeight="251658240" behindDoc="0" locked="0" layoutInCell="1" hidden="0" allowOverlap="1">
          <wp:simplePos x="0" y="0"/>
          <wp:positionH relativeFrom="column">
            <wp:posOffset>4187190</wp:posOffset>
          </wp:positionH>
          <wp:positionV relativeFrom="paragraph">
            <wp:posOffset>-247651</wp:posOffset>
          </wp:positionV>
          <wp:extent cx="923925" cy="600075"/>
          <wp:effectExtent l="0" t="0" r="9525" b="9525"/>
          <wp:wrapNone/>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923925" cy="600075"/>
                  </a:xfrm>
                  <a:prstGeom prst="rect">
                    <a:avLst/>
                  </a:prstGeom>
                  <a:ln/>
                </pic:spPr>
              </pic:pic>
            </a:graphicData>
          </a:graphic>
          <wp14:sizeRelV relativeFrom="margin">
            <wp14:pctHeight>0</wp14:pctHeight>
          </wp14:sizeRelV>
        </wp:anchor>
      </w:drawing>
    </w:r>
  </w:p>
  <w:p w:rsidR="00F3192F" w:rsidRPr="00F677C3" w:rsidRDefault="00F3192F">
    <w:pPr>
      <w:rPr>
        <w:rFonts w:ascii="Times New Roman" w:hAnsi="Times New Roman" w:cs="Times New Roman"/>
        <w:b/>
        <w:u w:val="single"/>
      </w:rPr>
    </w:pPr>
    <w:r>
      <w:rPr>
        <w:rFonts w:ascii="Times New Roman" w:hAnsi="Times New Roman" w:cs="Times New Roman"/>
        <w:b/>
        <w:u w:val="single"/>
      </w:rPr>
      <w:t>Informe t</w:t>
    </w:r>
    <w:r w:rsidRPr="00F677C3">
      <w:rPr>
        <w:rFonts w:ascii="Times New Roman" w:hAnsi="Times New Roman" w:cs="Times New Roman"/>
        <w:b/>
        <w:u w:val="single"/>
      </w:rPr>
      <w:t>rimestral POA 2022____________________________________________________</w:t>
    </w:r>
  </w:p>
  <w:p w:rsidR="00F3192F" w:rsidRDefault="00F3192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5BE4"/>
    <w:multiLevelType w:val="multilevel"/>
    <w:tmpl w:val="E45E7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71510"/>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717B6D"/>
    <w:multiLevelType w:val="multilevel"/>
    <w:tmpl w:val="8B861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853938"/>
    <w:multiLevelType w:val="multilevel"/>
    <w:tmpl w:val="932EB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D8360E"/>
    <w:multiLevelType w:val="hybridMultilevel"/>
    <w:tmpl w:val="D22A56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11C6B32"/>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8E48D9"/>
    <w:multiLevelType w:val="hybridMultilevel"/>
    <w:tmpl w:val="D3982A9E"/>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22D02EF0"/>
    <w:multiLevelType w:val="multilevel"/>
    <w:tmpl w:val="5AF60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205979"/>
    <w:multiLevelType w:val="hybridMultilevel"/>
    <w:tmpl w:val="8DEACD66"/>
    <w:lvl w:ilvl="0" w:tplc="1C0A000F">
      <w:start w:val="1"/>
      <w:numFmt w:val="decimal"/>
      <w:lvlText w:val="%1."/>
      <w:lvlJc w:val="left"/>
      <w:pPr>
        <w:ind w:left="502" w:hanging="360"/>
      </w:p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9" w15:restartNumberingAfterBreak="0">
    <w:nsid w:val="471D552A"/>
    <w:multiLevelType w:val="multilevel"/>
    <w:tmpl w:val="F7FE4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343FAC"/>
    <w:multiLevelType w:val="hybridMultilevel"/>
    <w:tmpl w:val="B54C921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0A1391"/>
    <w:multiLevelType w:val="multilevel"/>
    <w:tmpl w:val="AE14B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046463"/>
    <w:multiLevelType w:val="multilevel"/>
    <w:tmpl w:val="EE60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3C4258"/>
    <w:multiLevelType w:val="multilevel"/>
    <w:tmpl w:val="FC54CDC4"/>
    <w:lvl w:ilvl="0">
      <w:start w:val="1"/>
      <w:numFmt w:val="upperRoman"/>
      <w:lvlText w:val="%1."/>
      <w:lvlJc w:val="right"/>
      <w:pPr>
        <w:ind w:left="3905" w:hanging="36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4" w15:restartNumberingAfterBreak="0">
    <w:nsid w:val="55240BBC"/>
    <w:multiLevelType w:val="multilevel"/>
    <w:tmpl w:val="CF4E9A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45721FC"/>
    <w:multiLevelType w:val="multilevel"/>
    <w:tmpl w:val="FC54CDC4"/>
    <w:lvl w:ilvl="0">
      <w:start w:val="1"/>
      <w:numFmt w:val="upperRoman"/>
      <w:lvlText w:val="%1."/>
      <w:lvlJc w:val="right"/>
      <w:pPr>
        <w:ind w:left="3905" w:hanging="36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16" w15:restartNumberingAfterBreak="0">
    <w:nsid w:val="67F91A6F"/>
    <w:multiLevelType w:val="hybridMultilevel"/>
    <w:tmpl w:val="8E1C484C"/>
    <w:lvl w:ilvl="0" w:tplc="1C0A000F">
      <w:start w:val="1"/>
      <w:numFmt w:val="decimal"/>
      <w:lvlText w:val="%1."/>
      <w:lvlJc w:val="left"/>
      <w:pPr>
        <w:ind w:left="1911" w:hanging="360"/>
      </w:pPr>
    </w:lvl>
    <w:lvl w:ilvl="1" w:tplc="1C0A0019" w:tentative="1">
      <w:start w:val="1"/>
      <w:numFmt w:val="lowerLetter"/>
      <w:lvlText w:val="%2."/>
      <w:lvlJc w:val="left"/>
      <w:pPr>
        <w:ind w:left="2631" w:hanging="360"/>
      </w:pPr>
    </w:lvl>
    <w:lvl w:ilvl="2" w:tplc="1C0A001B" w:tentative="1">
      <w:start w:val="1"/>
      <w:numFmt w:val="lowerRoman"/>
      <w:lvlText w:val="%3."/>
      <w:lvlJc w:val="right"/>
      <w:pPr>
        <w:ind w:left="3351" w:hanging="180"/>
      </w:pPr>
    </w:lvl>
    <w:lvl w:ilvl="3" w:tplc="1C0A000F" w:tentative="1">
      <w:start w:val="1"/>
      <w:numFmt w:val="decimal"/>
      <w:lvlText w:val="%4."/>
      <w:lvlJc w:val="left"/>
      <w:pPr>
        <w:ind w:left="4071" w:hanging="360"/>
      </w:pPr>
    </w:lvl>
    <w:lvl w:ilvl="4" w:tplc="1C0A0019" w:tentative="1">
      <w:start w:val="1"/>
      <w:numFmt w:val="lowerLetter"/>
      <w:lvlText w:val="%5."/>
      <w:lvlJc w:val="left"/>
      <w:pPr>
        <w:ind w:left="4791" w:hanging="360"/>
      </w:pPr>
    </w:lvl>
    <w:lvl w:ilvl="5" w:tplc="1C0A001B" w:tentative="1">
      <w:start w:val="1"/>
      <w:numFmt w:val="lowerRoman"/>
      <w:lvlText w:val="%6."/>
      <w:lvlJc w:val="right"/>
      <w:pPr>
        <w:ind w:left="5511" w:hanging="180"/>
      </w:pPr>
    </w:lvl>
    <w:lvl w:ilvl="6" w:tplc="1C0A000F" w:tentative="1">
      <w:start w:val="1"/>
      <w:numFmt w:val="decimal"/>
      <w:lvlText w:val="%7."/>
      <w:lvlJc w:val="left"/>
      <w:pPr>
        <w:ind w:left="6231" w:hanging="360"/>
      </w:pPr>
    </w:lvl>
    <w:lvl w:ilvl="7" w:tplc="1C0A0019" w:tentative="1">
      <w:start w:val="1"/>
      <w:numFmt w:val="lowerLetter"/>
      <w:lvlText w:val="%8."/>
      <w:lvlJc w:val="left"/>
      <w:pPr>
        <w:ind w:left="6951" w:hanging="360"/>
      </w:pPr>
    </w:lvl>
    <w:lvl w:ilvl="8" w:tplc="1C0A001B" w:tentative="1">
      <w:start w:val="1"/>
      <w:numFmt w:val="lowerRoman"/>
      <w:lvlText w:val="%9."/>
      <w:lvlJc w:val="right"/>
      <w:pPr>
        <w:ind w:left="7671" w:hanging="180"/>
      </w:pPr>
    </w:lvl>
  </w:abstractNum>
  <w:num w:numId="1">
    <w:abstractNumId w:val="9"/>
  </w:num>
  <w:num w:numId="2">
    <w:abstractNumId w:val="0"/>
  </w:num>
  <w:num w:numId="3">
    <w:abstractNumId w:val="2"/>
  </w:num>
  <w:num w:numId="4">
    <w:abstractNumId w:val="3"/>
  </w:num>
  <w:num w:numId="5">
    <w:abstractNumId w:val="14"/>
  </w:num>
  <w:num w:numId="6">
    <w:abstractNumId w:val="15"/>
  </w:num>
  <w:num w:numId="7">
    <w:abstractNumId w:val="11"/>
  </w:num>
  <w:num w:numId="8">
    <w:abstractNumId w:val="5"/>
  </w:num>
  <w:num w:numId="9">
    <w:abstractNumId w:val="12"/>
  </w:num>
  <w:num w:numId="10">
    <w:abstractNumId w:val="8"/>
  </w:num>
  <w:num w:numId="11">
    <w:abstractNumId w:val="7"/>
  </w:num>
  <w:num w:numId="12">
    <w:abstractNumId w:val="1"/>
  </w:num>
  <w:num w:numId="13">
    <w:abstractNumId w:val="13"/>
  </w:num>
  <w:num w:numId="14">
    <w:abstractNumId w:val="16"/>
  </w:num>
  <w:num w:numId="15">
    <w:abstractNumId w:val="6"/>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D8C"/>
    <w:rsid w:val="000020C9"/>
    <w:rsid w:val="00003CD2"/>
    <w:rsid w:val="0001083E"/>
    <w:rsid w:val="0005171C"/>
    <w:rsid w:val="00060E1A"/>
    <w:rsid w:val="000733FA"/>
    <w:rsid w:val="0007609B"/>
    <w:rsid w:val="00094DA6"/>
    <w:rsid w:val="00096E91"/>
    <w:rsid w:val="0012364B"/>
    <w:rsid w:val="00140BC0"/>
    <w:rsid w:val="00143C5A"/>
    <w:rsid w:val="001461B4"/>
    <w:rsid w:val="001656B2"/>
    <w:rsid w:val="00176A51"/>
    <w:rsid w:val="00180AFF"/>
    <w:rsid w:val="001845B5"/>
    <w:rsid w:val="001C41DC"/>
    <w:rsid w:val="001D7277"/>
    <w:rsid w:val="001F4D8C"/>
    <w:rsid w:val="00287A5D"/>
    <w:rsid w:val="002913EB"/>
    <w:rsid w:val="002B3579"/>
    <w:rsid w:val="002E35F3"/>
    <w:rsid w:val="003451B4"/>
    <w:rsid w:val="00350058"/>
    <w:rsid w:val="00372C31"/>
    <w:rsid w:val="00373159"/>
    <w:rsid w:val="003A1B7C"/>
    <w:rsid w:val="003A6890"/>
    <w:rsid w:val="003D758E"/>
    <w:rsid w:val="00417AAB"/>
    <w:rsid w:val="00442EE0"/>
    <w:rsid w:val="00486846"/>
    <w:rsid w:val="005016EB"/>
    <w:rsid w:val="005249F5"/>
    <w:rsid w:val="00532220"/>
    <w:rsid w:val="00540739"/>
    <w:rsid w:val="005711DF"/>
    <w:rsid w:val="005D1015"/>
    <w:rsid w:val="005D76B9"/>
    <w:rsid w:val="005F5B7E"/>
    <w:rsid w:val="00600486"/>
    <w:rsid w:val="0060295B"/>
    <w:rsid w:val="00610C5B"/>
    <w:rsid w:val="00634672"/>
    <w:rsid w:val="00634921"/>
    <w:rsid w:val="006A543E"/>
    <w:rsid w:val="006A5CD7"/>
    <w:rsid w:val="006C3B89"/>
    <w:rsid w:val="006D7D34"/>
    <w:rsid w:val="00705FAE"/>
    <w:rsid w:val="0071442F"/>
    <w:rsid w:val="0072334A"/>
    <w:rsid w:val="007331D5"/>
    <w:rsid w:val="0073771E"/>
    <w:rsid w:val="007405A8"/>
    <w:rsid w:val="00753872"/>
    <w:rsid w:val="007674D9"/>
    <w:rsid w:val="00774CCB"/>
    <w:rsid w:val="00776C6F"/>
    <w:rsid w:val="007871C3"/>
    <w:rsid w:val="007C3831"/>
    <w:rsid w:val="007E363B"/>
    <w:rsid w:val="007E775E"/>
    <w:rsid w:val="00816B5E"/>
    <w:rsid w:val="00871173"/>
    <w:rsid w:val="00876A94"/>
    <w:rsid w:val="00884372"/>
    <w:rsid w:val="008D3544"/>
    <w:rsid w:val="008D72F5"/>
    <w:rsid w:val="008F706A"/>
    <w:rsid w:val="009825D8"/>
    <w:rsid w:val="009C709C"/>
    <w:rsid w:val="009E6A6A"/>
    <w:rsid w:val="009E7720"/>
    <w:rsid w:val="00A052F6"/>
    <w:rsid w:val="00A41B33"/>
    <w:rsid w:val="00A67DD6"/>
    <w:rsid w:val="00AA6BFA"/>
    <w:rsid w:val="00AB54FA"/>
    <w:rsid w:val="00AF19C2"/>
    <w:rsid w:val="00B1590F"/>
    <w:rsid w:val="00B22D54"/>
    <w:rsid w:val="00B52C2B"/>
    <w:rsid w:val="00B769ED"/>
    <w:rsid w:val="00B866FF"/>
    <w:rsid w:val="00BB3268"/>
    <w:rsid w:val="00BC5469"/>
    <w:rsid w:val="00BD241F"/>
    <w:rsid w:val="00C00BA4"/>
    <w:rsid w:val="00C11527"/>
    <w:rsid w:val="00C16BCC"/>
    <w:rsid w:val="00C22E72"/>
    <w:rsid w:val="00C4039C"/>
    <w:rsid w:val="00CB341E"/>
    <w:rsid w:val="00CB39BA"/>
    <w:rsid w:val="00CD424B"/>
    <w:rsid w:val="00CE20EF"/>
    <w:rsid w:val="00CF7BDF"/>
    <w:rsid w:val="00D5325B"/>
    <w:rsid w:val="00D56D6D"/>
    <w:rsid w:val="00D6447D"/>
    <w:rsid w:val="00D81D55"/>
    <w:rsid w:val="00D85617"/>
    <w:rsid w:val="00D900C8"/>
    <w:rsid w:val="00D95C22"/>
    <w:rsid w:val="00DA3DE8"/>
    <w:rsid w:val="00DA6467"/>
    <w:rsid w:val="00DA6637"/>
    <w:rsid w:val="00DD26E4"/>
    <w:rsid w:val="00DD2A88"/>
    <w:rsid w:val="00EC63CB"/>
    <w:rsid w:val="00F3192F"/>
    <w:rsid w:val="00F37BC0"/>
    <w:rsid w:val="00F55100"/>
    <w:rsid w:val="00F677C3"/>
    <w:rsid w:val="00F74502"/>
    <w:rsid w:val="00F77761"/>
    <w:rsid w:val="00F805B0"/>
    <w:rsid w:val="00FA423D"/>
    <w:rsid w:val="00FF016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1316F-36B7-4279-9369-C2FB9D59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8D0"/>
  </w:style>
  <w:style w:type="paragraph" w:styleId="Heading1">
    <w:name w:val="heading 1"/>
    <w:basedOn w:val="Normal"/>
    <w:link w:val="Heading1Char"/>
    <w:uiPriority w:val="1"/>
    <w:qFormat/>
    <w:rsid w:val="00DA47DC"/>
    <w:pPr>
      <w:widowControl w:val="0"/>
      <w:autoSpaceDE w:val="0"/>
      <w:autoSpaceDN w:val="0"/>
      <w:spacing w:before="15" w:after="0" w:line="240" w:lineRule="auto"/>
      <w:ind w:left="1191"/>
      <w:outlineLvl w:val="0"/>
    </w:pPr>
    <w:rPr>
      <w:rFonts w:ascii="Microsoft Sans Serif" w:eastAsia="Microsoft Sans Serif" w:hAnsi="Microsoft Sans Serif" w:cs="Microsoft Sans Serif"/>
      <w:sz w:val="73"/>
      <w:szCs w:val="73"/>
      <w:lang w:val="es-ES"/>
    </w:rPr>
  </w:style>
  <w:style w:type="paragraph" w:styleId="Heading2">
    <w:name w:val="heading 2"/>
    <w:basedOn w:val="Normal"/>
    <w:link w:val="Heading2Char"/>
    <w:uiPriority w:val="1"/>
    <w:qFormat/>
    <w:rsid w:val="00DA47DC"/>
    <w:pPr>
      <w:widowControl w:val="0"/>
      <w:autoSpaceDE w:val="0"/>
      <w:autoSpaceDN w:val="0"/>
      <w:spacing w:after="0" w:line="240" w:lineRule="auto"/>
      <w:ind w:left="1191"/>
      <w:outlineLvl w:val="1"/>
    </w:pPr>
    <w:rPr>
      <w:rFonts w:ascii="Tahoma" w:eastAsia="Tahoma" w:hAnsi="Tahoma" w:cs="Tahoma"/>
      <w:b/>
      <w:bCs/>
      <w:sz w:val="26"/>
      <w:szCs w:val="26"/>
      <w:lang w:val="es-ES"/>
    </w:rPr>
  </w:style>
  <w:style w:type="paragraph" w:styleId="Heading3">
    <w:name w:val="heading 3"/>
    <w:basedOn w:val="Normal"/>
    <w:link w:val="Heading3Char"/>
    <w:uiPriority w:val="1"/>
    <w:qFormat/>
    <w:rsid w:val="003D18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qFormat/>
    <w:rsid w:val="00DA47DC"/>
    <w:pPr>
      <w:widowControl w:val="0"/>
      <w:autoSpaceDE w:val="0"/>
      <w:autoSpaceDN w:val="0"/>
      <w:spacing w:after="0" w:line="240" w:lineRule="auto"/>
      <w:ind w:left="2315" w:firstLine="471"/>
    </w:pPr>
    <w:rPr>
      <w:rFonts w:ascii="Microsoft Sans Serif" w:eastAsia="Microsoft Sans Serif" w:hAnsi="Microsoft Sans Serif" w:cs="Microsoft Sans Serif"/>
      <w:sz w:val="88"/>
      <w:szCs w:val="88"/>
      <w:lang w:val="es-ES"/>
    </w:rPr>
  </w:style>
  <w:style w:type="table" w:styleId="TableGrid">
    <w:name w:val="Table Grid"/>
    <w:basedOn w:val="TableNormal"/>
    <w:uiPriority w:val="59"/>
    <w:rsid w:val="0042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PDP DOCUMENT SUBTITLE,Paragraphe de liste PBLH,Table of contents numbered,Lapis Bulleted List,Bullet Points,Liste Paragraf,Liststycke SKL,Normal bullet 2,Bullet list,En tête 1,Paragraphe de liste,Ha,WB Para"/>
    <w:basedOn w:val="Normal"/>
    <w:link w:val="ListParagraphChar"/>
    <w:uiPriority w:val="34"/>
    <w:qFormat/>
    <w:rsid w:val="00C64978"/>
    <w:pPr>
      <w:ind w:left="720"/>
      <w:contextualSpacing/>
    </w:pPr>
  </w:style>
  <w:style w:type="table" w:styleId="GridTable7Colorful-Accent3">
    <w:name w:val="Grid Table 7 Colorful Accent 3"/>
    <w:basedOn w:val="TableNormal"/>
    <w:uiPriority w:val="52"/>
    <w:rsid w:val="0001537D"/>
    <w:pPr>
      <w:spacing w:after="0" w:line="240" w:lineRule="auto"/>
    </w:pPr>
    <w:rPr>
      <w:rFonts w:ascii="Calibri" w:eastAsia="Calibri" w:hAnsi="Calibri" w:cs="Calibri"/>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CommentReference">
    <w:name w:val="annotation reference"/>
    <w:basedOn w:val="DefaultParagraphFont"/>
    <w:uiPriority w:val="99"/>
    <w:semiHidden/>
    <w:unhideWhenUsed/>
    <w:rsid w:val="006D1730"/>
    <w:rPr>
      <w:sz w:val="16"/>
      <w:szCs w:val="16"/>
    </w:rPr>
  </w:style>
  <w:style w:type="paragraph" w:styleId="CommentText">
    <w:name w:val="annotation text"/>
    <w:basedOn w:val="Normal"/>
    <w:link w:val="CommentTextChar"/>
    <w:uiPriority w:val="99"/>
    <w:semiHidden/>
    <w:unhideWhenUsed/>
    <w:rsid w:val="006D1730"/>
    <w:pPr>
      <w:spacing w:line="240" w:lineRule="auto"/>
    </w:pPr>
    <w:rPr>
      <w:sz w:val="20"/>
      <w:szCs w:val="20"/>
    </w:rPr>
  </w:style>
  <w:style w:type="character" w:customStyle="1" w:styleId="CommentTextChar">
    <w:name w:val="Comment Text Char"/>
    <w:basedOn w:val="DefaultParagraphFont"/>
    <w:link w:val="CommentText"/>
    <w:uiPriority w:val="99"/>
    <w:semiHidden/>
    <w:rsid w:val="006D1730"/>
    <w:rPr>
      <w:sz w:val="20"/>
      <w:szCs w:val="20"/>
    </w:rPr>
  </w:style>
  <w:style w:type="paragraph" w:styleId="CommentSubject">
    <w:name w:val="annotation subject"/>
    <w:basedOn w:val="CommentText"/>
    <w:next w:val="CommentText"/>
    <w:link w:val="CommentSubjectChar"/>
    <w:uiPriority w:val="99"/>
    <w:semiHidden/>
    <w:unhideWhenUsed/>
    <w:rsid w:val="006D1730"/>
    <w:rPr>
      <w:b/>
      <w:bCs/>
    </w:rPr>
  </w:style>
  <w:style w:type="character" w:customStyle="1" w:styleId="CommentSubjectChar">
    <w:name w:val="Comment Subject Char"/>
    <w:basedOn w:val="CommentTextChar"/>
    <w:link w:val="CommentSubject"/>
    <w:uiPriority w:val="99"/>
    <w:semiHidden/>
    <w:rsid w:val="006D1730"/>
    <w:rPr>
      <w:b/>
      <w:bCs/>
      <w:sz w:val="20"/>
      <w:szCs w:val="20"/>
    </w:rPr>
  </w:style>
  <w:style w:type="paragraph" w:styleId="BalloonText">
    <w:name w:val="Balloon Text"/>
    <w:basedOn w:val="Normal"/>
    <w:link w:val="BalloonTextChar"/>
    <w:uiPriority w:val="99"/>
    <w:semiHidden/>
    <w:unhideWhenUsed/>
    <w:rsid w:val="006D1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730"/>
    <w:rPr>
      <w:rFonts w:ascii="Segoe UI" w:hAnsi="Segoe UI" w:cs="Segoe UI"/>
      <w:sz w:val="18"/>
      <w:szCs w:val="18"/>
    </w:rPr>
  </w:style>
  <w:style w:type="paragraph" w:styleId="Header">
    <w:name w:val="header"/>
    <w:basedOn w:val="Normal"/>
    <w:link w:val="HeaderChar"/>
    <w:uiPriority w:val="99"/>
    <w:unhideWhenUsed/>
    <w:rsid w:val="00CF0519"/>
    <w:pPr>
      <w:tabs>
        <w:tab w:val="center" w:pos="4252"/>
        <w:tab w:val="right" w:pos="8504"/>
      </w:tabs>
      <w:spacing w:after="0" w:line="240" w:lineRule="auto"/>
    </w:pPr>
  </w:style>
  <w:style w:type="character" w:customStyle="1" w:styleId="HeaderChar">
    <w:name w:val="Header Char"/>
    <w:basedOn w:val="DefaultParagraphFont"/>
    <w:link w:val="Header"/>
    <w:uiPriority w:val="99"/>
    <w:rsid w:val="00CF0519"/>
  </w:style>
  <w:style w:type="paragraph" w:styleId="Footer">
    <w:name w:val="footer"/>
    <w:basedOn w:val="Normal"/>
    <w:link w:val="FooterChar"/>
    <w:unhideWhenUsed/>
    <w:qFormat/>
    <w:rsid w:val="00CF0519"/>
    <w:pPr>
      <w:tabs>
        <w:tab w:val="center" w:pos="4252"/>
        <w:tab w:val="right" w:pos="8504"/>
      </w:tabs>
      <w:spacing w:after="0" w:line="240" w:lineRule="auto"/>
    </w:pPr>
  </w:style>
  <w:style w:type="character" w:customStyle="1" w:styleId="FooterChar">
    <w:name w:val="Footer Char"/>
    <w:basedOn w:val="DefaultParagraphFont"/>
    <w:link w:val="Footer"/>
    <w:rsid w:val="00CF0519"/>
  </w:style>
  <w:style w:type="character" w:customStyle="1" w:styleId="Heading3Char">
    <w:name w:val="Heading 3 Char"/>
    <w:basedOn w:val="DefaultParagraphFont"/>
    <w:link w:val="Heading3"/>
    <w:uiPriority w:val="9"/>
    <w:rsid w:val="003D186E"/>
    <w:rPr>
      <w:rFonts w:ascii="Times New Roman" w:eastAsia="Times New Roman" w:hAnsi="Times New Roman" w:cs="Times New Roman"/>
      <w:b/>
      <w:bCs/>
      <w:sz w:val="27"/>
      <w:szCs w:val="27"/>
      <w:lang w:val="es-DO" w:eastAsia="es-DO"/>
    </w:rPr>
  </w:style>
  <w:style w:type="paragraph" w:styleId="NormalWeb">
    <w:name w:val="Normal (Web)"/>
    <w:basedOn w:val="Normal"/>
    <w:uiPriority w:val="99"/>
    <w:semiHidden/>
    <w:unhideWhenUsed/>
    <w:rsid w:val="003D18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86E"/>
    <w:rPr>
      <w:b/>
      <w:bCs/>
    </w:rPr>
  </w:style>
  <w:style w:type="character" w:customStyle="1" w:styleId="Heading1Char">
    <w:name w:val="Heading 1 Char"/>
    <w:basedOn w:val="DefaultParagraphFont"/>
    <w:link w:val="Heading1"/>
    <w:uiPriority w:val="1"/>
    <w:rsid w:val="00DA47DC"/>
    <w:rPr>
      <w:rFonts w:ascii="Microsoft Sans Serif" w:eastAsia="Microsoft Sans Serif" w:hAnsi="Microsoft Sans Serif" w:cs="Microsoft Sans Serif"/>
      <w:sz w:val="73"/>
      <w:szCs w:val="73"/>
      <w:lang w:val="es-ES"/>
    </w:rPr>
  </w:style>
  <w:style w:type="character" w:customStyle="1" w:styleId="Heading2Char">
    <w:name w:val="Heading 2 Char"/>
    <w:basedOn w:val="DefaultParagraphFont"/>
    <w:link w:val="Heading2"/>
    <w:uiPriority w:val="1"/>
    <w:rsid w:val="00DA47DC"/>
    <w:rPr>
      <w:rFonts w:ascii="Tahoma" w:eastAsia="Tahoma" w:hAnsi="Tahoma" w:cs="Tahoma"/>
      <w:b/>
      <w:bCs/>
      <w:sz w:val="26"/>
      <w:szCs w:val="26"/>
      <w:lang w:val="es-ES"/>
    </w:rPr>
  </w:style>
  <w:style w:type="table" w:customStyle="1" w:styleId="TableNormal2">
    <w:name w:val="Table Normal2"/>
    <w:uiPriority w:val="2"/>
    <w:semiHidden/>
    <w:unhideWhenUsed/>
    <w:qFormat/>
    <w:rsid w:val="00DA47DC"/>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DA47DC"/>
    <w:pPr>
      <w:widowControl w:val="0"/>
      <w:autoSpaceDE w:val="0"/>
      <w:autoSpaceDN w:val="0"/>
      <w:spacing w:after="0" w:line="240" w:lineRule="auto"/>
    </w:pPr>
    <w:rPr>
      <w:rFonts w:ascii="Tahoma" w:eastAsia="Tahoma" w:hAnsi="Tahoma" w:cs="Tahoma"/>
      <w:sz w:val="24"/>
      <w:szCs w:val="24"/>
      <w:lang w:val="es-ES"/>
    </w:rPr>
  </w:style>
  <w:style w:type="character" w:customStyle="1" w:styleId="BodyTextChar">
    <w:name w:val="Body Text Char"/>
    <w:basedOn w:val="DefaultParagraphFont"/>
    <w:link w:val="BodyText"/>
    <w:uiPriority w:val="1"/>
    <w:rsid w:val="00DA47DC"/>
    <w:rPr>
      <w:rFonts w:ascii="Tahoma" w:eastAsia="Tahoma" w:hAnsi="Tahoma" w:cs="Tahoma"/>
      <w:sz w:val="24"/>
      <w:szCs w:val="24"/>
      <w:lang w:val="es-ES"/>
    </w:rPr>
  </w:style>
  <w:style w:type="character" w:customStyle="1" w:styleId="TitleChar">
    <w:name w:val="Title Char"/>
    <w:basedOn w:val="DefaultParagraphFont"/>
    <w:link w:val="Title"/>
    <w:rsid w:val="00DA47DC"/>
    <w:rPr>
      <w:rFonts w:ascii="Microsoft Sans Serif" w:eastAsia="Microsoft Sans Serif" w:hAnsi="Microsoft Sans Serif" w:cs="Microsoft Sans Serif"/>
      <w:sz w:val="88"/>
      <w:szCs w:val="88"/>
      <w:lang w:val="es-ES"/>
    </w:rPr>
  </w:style>
  <w:style w:type="paragraph" w:customStyle="1" w:styleId="TableParagraph">
    <w:name w:val="Table Paragraph"/>
    <w:basedOn w:val="Normal"/>
    <w:uiPriority w:val="1"/>
    <w:qFormat/>
    <w:rsid w:val="00DA47DC"/>
    <w:pPr>
      <w:widowControl w:val="0"/>
      <w:autoSpaceDE w:val="0"/>
      <w:autoSpaceDN w:val="0"/>
      <w:spacing w:after="0" w:line="240" w:lineRule="auto"/>
    </w:pPr>
    <w:rPr>
      <w:rFonts w:ascii="Tahoma" w:eastAsia="Tahoma" w:hAnsi="Tahoma" w:cs="Tahoma"/>
      <w:lang w:val="es-ES"/>
    </w:rPr>
  </w:style>
  <w:style w:type="table" w:styleId="MediumShading1-Accent1">
    <w:name w:val="Medium Shading 1 Accent 1"/>
    <w:basedOn w:val="TableNormal"/>
    <w:uiPriority w:val="63"/>
    <w:rsid w:val="007141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Table6Colorful-Accent5">
    <w:name w:val="List Table 6 Colorful Accent 5"/>
    <w:basedOn w:val="TableNormal"/>
    <w:uiPriority w:val="51"/>
    <w:rsid w:val="00714122"/>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5">
    <w:name w:val="List Table 3 Accent 5"/>
    <w:basedOn w:val="TableNormal"/>
    <w:uiPriority w:val="48"/>
    <w:rsid w:val="0071412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5">
    <w:name w:val="Grid Table 4 Accent 5"/>
    <w:basedOn w:val="TableNormal"/>
    <w:uiPriority w:val="49"/>
    <w:rsid w:val="0071412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772A8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s-DO"/>
    </w:rPr>
  </w:style>
  <w:style w:type="paragraph" w:styleId="TOC1">
    <w:name w:val="toc 1"/>
    <w:basedOn w:val="Normal"/>
    <w:next w:val="Normal"/>
    <w:autoRedefine/>
    <w:uiPriority w:val="39"/>
    <w:unhideWhenUsed/>
    <w:rsid w:val="00772A8C"/>
    <w:pPr>
      <w:spacing w:after="100"/>
    </w:pPr>
  </w:style>
  <w:style w:type="character" w:styleId="Hyperlink">
    <w:name w:val="Hyperlink"/>
    <w:basedOn w:val="DefaultParagraphFont"/>
    <w:uiPriority w:val="99"/>
    <w:unhideWhenUsed/>
    <w:rsid w:val="00772A8C"/>
    <w:rPr>
      <w:color w:val="0000FF" w:themeColor="hyperlink"/>
      <w:u w:val="single"/>
    </w:rPr>
  </w:style>
  <w:style w:type="table" w:customStyle="1" w:styleId="TableGrid0">
    <w:name w:val="TableGrid"/>
    <w:rsid w:val="00922BF9"/>
    <w:pPr>
      <w:spacing w:after="0" w:line="240" w:lineRule="auto"/>
    </w:pPr>
    <w:rPr>
      <w:rFonts w:eastAsiaTheme="minorEastAsia"/>
    </w:rPr>
    <w:tblPr>
      <w:tblCellMar>
        <w:top w:w="0" w:type="dxa"/>
        <w:left w:w="0" w:type="dxa"/>
        <w:bottom w:w="0" w:type="dxa"/>
        <w:right w:w="0" w:type="dxa"/>
      </w:tblCellMar>
    </w:tblPr>
  </w:style>
  <w:style w:type="paragraph" w:styleId="TOC2">
    <w:name w:val="toc 2"/>
    <w:basedOn w:val="Normal"/>
    <w:next w:val="Normal"/>
    <w:autoRedefine/>
    <w:uiPriority w:val="39"/>
    <w:unhideWhenUsed/>
    <w:rsid w:val="00A076C9"/>
    <w:pPr>
      <w:spacing w:after="100"/>
      <w:ind w:left="220"/>
    </w:pPr>
  </w:style>
  <w:style w:type="paragraph" w:styleId="TOC3">
    <w:name w:val="toc 3"/>
    <w:basedOn w:val="Normal"/>
    <w:next w:val="Normal"/>
    <w:autoRedefine/>
    <w:uiPriority w:val="39"/>
    <w:unhideWhenUsed/>
    <w:rsid w:val="00DE1A02"/>
    <w:pPr>
      <w:spacing w:after="100"/>
      <w:ind w:left="440"/>
    </w:pPr>
  </w:style>
  <w:style w:type="paragraph" w:customStyle="1" w:styleId="xgmail-msolistparagraph">
    <w:name w:val="x_gmail-msolistparagraph"/>
    <w:basedOn w:val="Normal"/>
    <w:rsid w:val="0095541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93569"/>
    <w:pPr>
      <w:spacing w:after="0" w:line="240" w:lineRule="auto"/>
    </w:pPr>
  </w:style>
  <w:style w:type="paragraph" w:customStyle="1" w:styleId="Default">
    <w:name w:val="Default"/>
    <w:rsid w:val="00DD5451"/>
    <w:pPr>
      <w:autoSpaceDE w:val="0"/>
      <w:autoSpaceDN w:val="0"/>
      <w:adjustRightInd w:val="0"/>
      <w:spacing w:after="0" w:line="240" w:lineRule="auto"/>
      <w:ind w:left="567" w:right="567"/>
    </w:pPr>
    <w:rPr>
      <w:rFonts w:ascii="Arial" w:eastAsiaTheme="minorEastAsia" w:hAnsi="Arial" w:cs="Arial"/>
      <w:color w:val="000000"/>
      <w:sz w:val="24"/>
      <w:szCs w:val="24"/>
      <w:lang w:val="es-ES" w:eastAsia="es-ES"/>
    </w:rPr>
  </w:style>
  <w:style w:type="paragraph" w:styleId="FootnoteText">
    <w:name w:val="footnote text"/>
    <w:basedOn w:val="Normal"/>
    <w:link w:val="FootnoteTextChar"/>
    <w:uiPriority w:val="99"/>
    <w:semiHidden/>
    <w:unhideWhenUsed/>
    <w:rsid w:val="004B62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277"/>
    <w:rPr>
      <w:sz w:val="20"/>
      <w:szCs w:val="20"/>
    </w:rPr>
  </w:style>
  <w:style w:type="character" w:styleId="FootnoteReference">
    <w:name w:val="footnote reference"/>
    <w:basedOn w:val="DefaultParagraphFont"/>
    <w:uiPriority w:val="99"/>
    <w:semiHidden/>
    <w:unhideWhenUsed/>
    <w:rsid w:val="004B6277"/>
    <w:rPr>
      <w:vertAlign w:val="superscript"/>
    </w:rPr>
  </w:style>
  <w:style w:type="character" w:customStyle="1" w:styleId="ListParagraphChar">
    <w:name w:val="List Paragraph Char"/>
    <w:aliases w:val="List Paragraph (numbered (a)) Char,PDP DOCUMENT SUBTITLE Char,Paragraphe de liste PBLH Char,Table of contents numbered Char,Lapis Bulleted List Char,Bullet Points Char,Liste Paragraf Char,Liststycke SKL Char,Normal bullet 2 Char"/>
    <w:link w:val="ListParagraph"/>
    <w:uiPriority w:val="34"/>
    <w:qFormat/>
    <w:rsid w:val="001B0B9A"/>
  </w:style>
  <w:style w:type="paragraph" w:customStyle="1" w:styleId="InformePOA">
    <w:name w:val="Informe POA"/>
    <w:basedOn w:val="Normal"/>
    <w:qFormat/>
    <w:rsid w:val="00002161"/>
    <w:pPr>
      <w:widowControl w:val="0"/>
      <w:overflowPunct w:val="0"/>
      <w:autoSpaceDE w:val="0"/>
      <w:autoSpaceDN w:val="0"/>
      <w:adjustRightInd w:val="0"/>
      <w:spacing w:before="360" w:after="360" w:line="240" w:lineRule="auto"/>
      <w:jc w:val="both"/>
    </w:pPr>
    <w:rPr>
      <w:rFonts w:ascii="Arial" w:eastAsia="Times New Roman" w:hAnsi="Arial" w:cs="Arial"/>
      <w:color w:val="000000"/>
    </w:rPr>
  </w:style>
  <w:style w:type="table" w:customStyle="1" w:styleId="Tablaconcuadrcula1">
    <w:name w:val="Tabla con cuadrícula1"/>
    <w:basedOn w:val="TableNormal"/>
    <w:next w:val="TableGrid"/>
    <w:uiPriority w:val="39"/>
    <w:rsid w:val="00567ED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eNormal"/>
    <w:next w:val="TableGrid"/>
    <w:uiPriority w:val="39"/>
    <w:rsid w:val="008E6FA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rPr>
      <w:rFonts w:ascii="Calibri" w:eastAsia="Calibri" w:hAnsi="Calibri" w:cs="Calibri"/>
      <w:color w:val="31849B"/>
      <w:sz w:val="24"/>
      <w:szCs w:val="24"/>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rPr>
      <w:rFonts w:ascii="Calibri" w:eastAsia="Calibri" w:hAnsi="Calibri" w:cs="Calibri"/>
      <w:color w:val="31849B"/>
      <w:sz w:val="24"/>
      <w:szCs w:val="24"/>
    </w:rPr>
    <w:tblPr>
      <w:tblStyleRowBandSize w:val="1"/>
      <w:tblStyleColBandSize w:val="1"/>
      <w:tblCellMar>
        <w:left w:w="108" w:type="dxa"/>
        <w:right w:w="108" w:type="dxa"/>
      </w:tblCellMar>
    </w:tblPr>
  </w:style>
  <w:style w:type="table" w:customStyle="1" w:styleId="a2">
    <w:basedOn w:val="TableNormal2"/>
    <w:rPr>
      <w:rFonts w:ascii="Calibri" w:eastAsia="Calibri" w:hAnsi="Calibri" w:cs="Calibri"/>
      <w:color w:val="31849B"/>
      <w:sz w:val="24"/>
      <w:szCs w:val="24"/>
    </w:rPr>
    <w:tblPr>
      <w:tblStyleRowBandSize w:val="1"/>
      <w:tblStyleColBandSize w:val="1"/>
      <w:tblCellMar>
        <w:left w:w="108" w:type="dxa"/>
        <w:right w:w="108" w:type="dxa"/>
      </w:tblCellMar>
    </w:tblPr>
  </w:style>
  <w:style w:type="table" w:customStyle="1" w:styleId="a3">
    <w:basedOn w:val="TableNormal2"/>
    <w:rPr>
      <w:rFonts w:ascii="Calibri" w:eastAsia="Calibri" w:hAnsi="Calibri" w:cs="Calibri"/>
      <w:color w:val="31849B"/>
      <w:sz w:val="24"/>
      <w:szCs w:val="24"/>
    </w:rPr>
    <w:tblPr>
      <w:tblStyleRowBandSize w:val="1"/>
      <w:tblStyleColBandSize w:val="1"/>
      <w:tblCellMar>
        <w:left w:w="108" w:type="dxa"/>
        <w:right w:w="108" w:type="dxa"/>
      </w:tblCellMar>
    </w:tblPr>
  </w:style>
  <w:style w:type="character" w:customStyle="1" w:styleId="jsgrdq">
    <w:name w:val="jsgrdq"/>
    <w:basedOn w:val="DefaultParagraphFont"/>
    <w:rsid w:val="00A6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258493">
      <w:bodyDiv w:val="1"/>
      <w:marLeft w:val="0"/>
      <w:marRight w:val="0"/>
      <w:marTop w:val="0"/>
      <w:marBottom w:val="0"/>
      <w:divBdr>
        <w:top w:val="none" w:sz="0" w:space="0" w:color="auto"/>
        <w:left w:val="none" w:sz="0" w:space="0" w:color="auto"/>
        <w:bottom w:val="none" w:sz="0" w:space="0" w:color="auto"/>
        <w:right w:val="none" w:sz="0" w:space="0" w:color="auto"/>
      </w:divBdr>
    </w:div>
    <w:div w:id="502210176">
      <w:bodyDiv w:val="1"/>
      <w:marLeft w:val="0"/>
      <w:marRight w:val="0"/>
      <w:marTop w:val="0"/>
      <w:marBottom w:val="0"/>
      <w:divBdr>
        <w:top w:val="none" w:sz="0" w:space="0" w:color="auto"/>
        <w:left w:val="none" w:sz="0" w:space="0" w:color="auto"/>
        <w:bottom w:val="none" w:sz="0" w:space="0" w:color="auto"/>
        <w:right w:val="none" w:sz="0" w:space="0" w:color="auto"/>
      </w:divBdr>
    </w:div>
    <w:div w:id="1795904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inaguja\Documents\Libro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Avance de</a:t>
            </a:r>
            <a:r>
              <a:rPr lang="en-US" b="1" baseline="0">
                <a:solidFill>
                  <a:schemeClr val="tx1"/>
                </a:solidFill>
                <a:latin typeface="Times New Roman" panose="02020603050405020304" pitchFamily="18" charset="0"/>
                <a:cs typeface="Times New Roman" panose="02020603050405020304" pitchFamily="18" charset="0"/>
              </a:rPr>
              <a:t> Cumplimiento de la Planificación POA</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pieChart>
        <c:varyColors val="1"/>
        <c:ser>
          <c:idx val="0"/>
          <c:order val="0"/>
          <c:tx>
            <c:strRef>
              <c:f>'[Gráfico en Microsoft Word]Segundo trimestre'!$J$29</c:f>
              <c:strCache>
                <c:ptCount val="1"/>
                <c:pt idx="0">
                  <c:v>Total</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64AF-45E6-A646-3A0E516E5632}"/>
              </c:ext>
            </c:extLst>
          </c:dPt>
          <c:dPt>
            <c:idx val="1"/>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64AF-45E6-A646-3A0E516E56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AF-45E6-A646-3A0E516E5632}"/>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extLst>
                <c:ext xmlns:c16="http://schemas.microsoft.com/office/drawing/2014/chart" uri="{C3380CC4-5D6E-409C-BE32-E72D297353CC}">
                  <c16:uniqueId val="{00000001-64AF-45E6-A646-3A0E516E5632}"/>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extLst>
                <c:ext xmlns:c16="http://schemas.microsoft.com/office/drawing/2014/chart" uri="{C3380CC4-5D6E-409C-BE32-E72D297353CC}">
                  <c16:uniqueId val="{00000003-64AF-45E6-A646-3A0E516E5632}"/>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extLst>
                <c:ext xmlns:c16="http://schemas.microsoft.com/office/drawing/2014/chart" uri="{C3380CC4-5D6E-409C-BE32-E72D297353CC}">
                  <c16:uniqueId val="{00000005-64AF-45E6-A646-3A0E516E563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s-DO"/>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en Microsoft Word]Segundo trimestre'!$I$30:$I$32</c:f>
              <c:strCache>
                <c:ptCount val="3"/>
                <c:pt idx="0">
                  <c:v>Completado</c:v>
                </c:pt>
                <c:pt idx="1">
                  <c:v>En Proceso</c:v>
                </c:pt>
                <c:pt idx="2">
                  <c:v>Reprogramado</c:v>
                </c:pt>
              </c:strCache>
            </c:strRef>
          </c:cat>
          <c:val>
            <c:numRef>
              <c:f>'[Gráfico en Microsoft Word]Segundo trimestre'!$J$30:$J$32</c:f>
              <c:numCache>
                <c:formatCode>General</c:formatCode>
                <c:ptCount val="3"/>
                <c:pt idx="0">
                  <c:v>19</c:v>
                </c:pt>
                <c:pt idx="1">
                  <c:v>5</c:v>
                </c:pt>
                <c:pt idx="2">
                  <c:v>4</c:v>
                </c:pt>
              </c:numCache>
            </c:numRef>
          </c:val>
          <c:extLst>
            <c:ext xmlns:c16="http://schemas.microsoft.com/office/drawing/2014/chart" uri="{C3380CC4-5D6E-409C-BE32-E72D297353CC}">
              <c16:uniqueId val="{00000006-64AF-45E6-A646-3A0E516E56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t>Cumplimiento de las Capacitaciones</a:t>
            </a:r>
          </a:p>
          <a:p>
            <a:pPr>
              <a:defRPr b="1"/>
            </a:pPr>
            <a:r>
              <a:rPr lang="en-US" b="1"/>
              <a:t>Trimestre julio-septiembre 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Capacitaciones</c:v>
                </c:pt>
              </c:strCache>
            </c:strRef>
          </c:tx>
          <c:spPr>
            <a:solidFill>
              <a:srgbClr val="002060"/>
            </a:solidFill>
            <a:ln w="19050">
              <a:solidFill>
                <a:schemeClr val="lt1"/>
              </a:solidFill>
            </a:ln>
            <a:effectLst/>
          </c:spPr>
          <c:invertIfNegative val="0"/>
          <c:dPt>
            <c:idx val="0"/>
            <c:invertIfNegative val="0"/>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1-B584-486F-B2F7-A39603A75A82}"/>
              </c:ext>
            </c:extLst>
          </c:dPt>
          <c:dPt>
            <c:idx val="1"/>
            <c:invertIfNegative val="0"/>
            <c:bubble3D val="0"/>
            <c:extLst>
              <c:ext xmlns:c16="http://schemas.microsoft.com/office/drawing/2014/chart" uri="{C3380CC4-5D6E-409C-BE32-E72D297353CC}">
                <c16:uniqueId val="{00000002-B584-486F-B2F7-A39603A75A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Programadas </c:v>
                </c:pt>
                <c:pt idx="1">
                  <c:v>Ejecutadas </c:v>
                </c:pt>
              </c:strCache>
            </c:strRef>
          </c:cat>
          <c:val>
            <c:numRef>
              <c:f>Hoja1!$B$2:$B$3</c:f>
              <c:numCache>
                <c:formatCode>#,##0</c:formatCode>
                <c:ptCount val="2"/>
                <c:pt idx="0">
                  <c:v>1300</c:v>
                </c:pt>
                <c:pt idx="1">
                  <c:v>1315</c:v>
                </c:pt>
              </c:numCache>
            </c:numRef>
          </c:val>
          <c:extLst>
            <c:ext xmlns:c16="http://schemas.microsoft.com/office/drawing/2014/chart" uri="{C3380CC4-5D6E-409C-BE32-E72D297353CC}">
              <c16:uniqueId val="{00000003-B584-486F-B2F7-A39603A75A82}"/>
            </c:ext>
          </c:extLst>
        </c:ser>
        <c:dLbls>
          <c:showLegendKey val="0"/>
          <c:showVal val="0"/>
          <c:showCatName val="0"/>
          <c:showSerName val="0"/>
          <c:showPercent val="0"/>
          <c:showBubbleSize val="0"/>
        </c:dLbls>
        <c:gapWidth val="100"/>
        <c:axId val="2052613072"/>
        <c:axId val="2052616336"/>
      </c:barChart>
      <c:catAx>
        <c:axId val="2052613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052616336"/>
        <c:crosses val="autoZero"/>
        <c:auto val="1"/>
        <c:lblAlgn val="ctr"/>
        <c:lblOffset val="100"/>
        <c:noMultiLvlLbl val="0"/>
      </c:catAx>
      <c:valAx>
        <c:axId val="205261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2052613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DO"/>
              <a:t>Acciones formativas</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Hoja1!$K$24</c:f>
              <c:strCache>
                <c:ptCount val="1"/>
                <c:pt idx="0">
                  <c:v>Cantidad de Ejecución</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Hoja1!$J$25:$J$55</c:f>
              <c:strCache>
                <c:ptCount val="31"/>
                <c:pt idx="0">
                  <c:v>Conf. domestica de pantalones</c:v>
                </c:pt>
                <c:pt idx="1">
                  <c:v>Confección textil con reciclaje de tela</c:v>
                </c:pt>
                <c:pt idx="2">
                  <c:v>Confección de camisas</c:v>
                </c:pt>
                <c:pt idx="3">
                  <c:v>Confección de carteras en tela</c:v>
                </c:pt>
                <c:pt idx="4">
                  <c:v>Conf. Dom. de accesorios para cocina</c:v>
                </c:pt>
                <c:pt idx="5">
                  <c:v>Conf. Dom. De cortinas para el hogar</c:v>
                </c:pt>
                <c:pt idx="6">
                  <c:v>Confección de prendas exterior femenina </c:v>
                </c:pt>
                <c:pt idx="7">
                  <c:v>Elaboración de lencería a mano</c:v>
                </c:pt>
                <c:pt idx="8">
                  <c:v>Elaboración de cojines</c:v>
                </c:pt>
                <c:pt idx="9">
                  <c:v>Confección de Poloshirt</c:v>
                </c:pt>
                <c:pt idx="10">
                  <c:v>Elaborador en bisutería avanzada</c:v>
                </c:pt>
                <c:pt idx="11">
                  <c:v>Tejido y decoración de Calipso</c:v>
                </c:pt>
                <c:pt idx="12">
                  <c:v>Técnicas de macramé</c:v>
                </c:pt>
                <c:pt idx="13">
                  <c:v>Decoración de flores con materiales secos </c:v>
                </c:pt>
                <c:pt idx="14">
                  <c:v>Decoración en Globos</c:v>
                </c:pt>
                <c:pt idx="15">
                  <c:v>Emprendimiento para Pymes </c:v>
                </c:pt>
                <c:pt idx="16">
                  <c:v>Basico de emprendimiento </c:v>
                </c:pt>
                <c:pt idx="17">
                  <c:v>Formación humana</c:v>
                </c:pt>
                <c:pt idx="18">
                  <c:v>Comunicación efectiva</c:v>
                </c:pt>
                <c:pt idx="19">
                  <c:v>Seguridad y salud ocupacional</c:v>
                </c:pt>
                <c:pt idx="20">
                  <c:v>Liderazgo y supervisión</c:v>
                </c:pt>
                <c:pt idx="21">
                  <c:v>Empoderamiento empresarial</c:v>
                </c:pt>
                <c:pt idx="22">
                  <c:v>Gestión Administrativa</c:v>
                </c:pt>
                <c:pt idx="23">
                  <c:v>Mercadeo y ventas</c:v>
                </c:pt>
                <c:pt idx="24">
                  <c:v>Contabilidad básica</c:v>
                </c:pt>
                <c:pt idx="25">
                  <c:v>Diseño de proyectos</c:v>
                </c:pt>
                <c:pt idx="26">
                  <c:v>CP, formalización y fomento De MIPyMES</c:v>
                </c:pt>
                <c:pt idx="27">
                  <c:v>Historia del arte y tendencia de la moda </c:v>
                </c:pt>
                <c:pt idx="28">
                  <c:v>Psicología del Marketing, colorificación</c:v>
                </c:pt>
                <c:pt idx="29">
                  <c:v>Reciclaje creativo</c:v>
                </c:pt>
                <c:pt idx="30">
                  <c:v>Fabricación y tapizado de muebles</c:v>
                </c:pt>
              </c:strCache>
            </c:strRef>
          </c:cat>
          <c:val>
            <c:numRef>
              <c:f>Hoja1!$K$25:$K$55</c:f>
              <c:numCache>
                <c:formatCode>General</c:formatCode>
                <c:ptCount val="31"/>
                <c:pt idx="0">
                  <c:v>3</c:v>
                </c:pt>
                <c:pt idx="1">
                  <c:v>1</c:v>
                </c:pt>
                <c:pt idx="2">
                  <c:v>1</c:v>
                </c:pt>
                <c:pt idx="3">
                  <c:v>1</c:v>
                </c:pt>
                <c:pt idx="4">
                  <c:v>1</c:v>
                </c:pt>
                <c:pt idx="5">
                  <c:v>1</c:v>
                </c:pt>
                <c:pt idx="6">
                  <c:v>1</c:v>
                </c:pt>
                <c:pt idx="7">
                  <c:v>2</c:v>
                </c:pt>
                <c:pt idx="8">
                  <c:v>2</c:v>
                </c:pt>
                <c:pt idx="9">
                  <c:v>1</c:v>
                </c:pt>
                <c:pt idx="10">
                  <c:v>5</c:v>
                </c:pt>
                <c:pt idx="11">
                  <c:v>4</c:v>
                </c:pt>
                <c:pt idx="12">
                  <c:v>1</c:v>
                </c:pt>
                <c:pt idx="13">
                  <c:v>1</c:v>
                </c:pt>
                <c:pt idx="14">
                  <c:v>2</c:v>
                </c:pt>
                <c:pt idx="15">
                  <c:v>1</c:v>
                </c:pt>
                <c:pt idx="16">
                  <c:v>3</c:v>
                </c:pt>
                <c:pt idx="17">
                  <c:v>3</c:v>
                </c:pt>
                <c:pt idx="18">
                  <c:v>3</c:v>
                </c:pt>
                <c:pt idx="19">
                  <c:v>3</c:v>
                </c:pt>
                <c:pt idx="20">
                  <c:v>3</c:v>
                </c:pt>
                <c:pt idx="21">
                  <c:v>3</c:v>
                </c:pt>
                <c:pt idx="22">
                  <c:v>2</c:v>
                </c:pt>
                <c:pt idx="23">
                  <c:v>3</c:v>
                </c:pt>
                <c:pt idx="24">
                  <c:v>2</c:v>
                </c:pt>
                <c:pt idx="25">
                  <c:v>2</c:v>
                </c:pt>
                <c:pt idx="26">
                  <c:v>4</c:v>
                </c:pt>
                <c:pt idx="27">
                  <c:v>1</c:v>
                </c:pt>
                <c:pt idx="28">
                  <c:v>1</c:v>
                </c:pt>
                <c:pt idx="29">
                  <c:v>1</c:v>
                </c:pt>
                <c:pt idx="30">
                  <c:v>1</c:v>
                </c:pt>
              </c:numCache>
            </c:numRef>
          </c:val>
          <c:extLst>
            <c:ext xmlns:c16="http://schemas.microsoft.com/office/drawing/2014/chart" uri="{C3380CC4-5D6E-409C-BE32-E72D297353CC}">
              <c16:uniqueId val="{00000000-2121-457A-A5D5-BDB00FA0DEF1}"/>
            </c:ext>
          </c:extLst>
        </c:ser>
        <c:ser>
          <c:idx val="1"/>
          <c:order val="1"/>
          <c:tx>
            <c:strRef>
              <c:f>Hoja1!$L$24</c:f>
              <c:strCache>
                <c:ptCount val="1"/>
                <c:pt idx="0">
                  <c:v>Participantes </c:v>
                </c:pt>
              </c:strCache>
            </c:strRef>
          </c:tx>
          <c:spPr>
            <a:solidFill>
              <a:srgbClr val="00206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Hoja1!$J$25:$J$55</c:f>
              <c:strCache>
                <c:ptCount val="31"/>
                <c:pt idx="0">
                  <c:v>Conf. domestica de pantalones</c:v>
                </c:pt>
                <c:pt idx="1">
                  <c:v>Confección textil con reciclaje de tela</c:v>
                </c:pt>
                <c:pt idx="2">
                  <c:v>Confección de camisas</c:v>
                </c:pt>
                <c:pt idx="3">
                  <c:v>Confección de carteras en tela</c:v>
                </c:pt>
                <c:pt idx="4">
                  <c:v>Conf. Dom. de accesorios para cocina</c:v>
                </c:pt>
                <c:pt idx="5">
                  <c:v>Conf. Dom. De cortinas para el hogar</c:v>
                </c:pt>
                <c:pt idx="6">
                  <c:v>Confección de prendas exterior femenina </c:v>
                </c:pt>
                <c:pt idx="7">
                  <c:v>Elaboración de lencería a mano</c:v>
                </c:pt>
                <c:pt idx="8">
                  <c:v>Elaboración de cojines</c:v>
                </c:pt>
                <c:pt idx="9">
                  <c:v>Confección de Poloshirt</c:v>
                </c:pt>
                <c:pt idx="10">
                  <c:v>Elaborador en bisutería avanzada</c:v>
                </c:pt>
                <c:pt idx="11">
                  <c:v>Tejido y decoración de Calipso</c:v>
                </c:pt>
                <c:pt idx="12">
                  <c:v>Técnicas de macramé</c:v>
                </c:pt>
                <c:pt idx="13">
                  <c:v>Decoración de flores con materiales secos </c:v>
                </c:pt>
                <c:pt idx="14">
                  <c:v>Decoración en Globos</c:v>
                </c:pt>
                <c:pt idx="15">
                  <c:v>Emprendimiento para Pymes </c:v>
                </c:pt>
                <c:pt idx="16">
                  <c:v>Basico de emprendimiento </c:v>
                </c:pt>
                <c:pt idx="17">
                  <c:v>Formación humana</c:v>
                </c:pt>
                <c:pt idx="18">
                  <c:v>Comunicación efectiva</c:v>
                </c:pt>
                <c:pt idx="19">
                  <c:v>Seguridad y salud ocupacional</c:v>
                </c:pt>
                <c:pt idx="20">
                  <c:v>Liderazgo y supervisión</c:v>
                </c:pt>
                <c:pt idx="21">
                  <c:v>Empoderamiento empresarial</c:v>
                </c:pt>
                <c:pt idx="22">
                  <c:v>Gestión Administrativa</c:v>
                </c:pt>
                <c:pt idx="23">
                  <c:v>Mercadeo y ventas</c:v>
                </c:pt>
                <c:pt idx="24">
                  <c:v>Contabilidad básica</c:v>
                </c:pt>
                <c:pt idx="25">
                  <c:v>Diseño de proyectos</c:v>
                </c:pt>
                <c:pt idx="26">
                  <c:v>CP, formalización y fomento De MIPyMES</c:v>
                </c:pt>
                <c:pt idx="27">
                  <c:v>Historia del arte y tendencia de la moda </c:v>
                </c:pt>
                <c:pt idx="28">
                  <c:v>Psicología del Marketing, colorificación</c:v>
                </c:pt>
                <c:pt idx="29">
                  <c:v>Reciclaje creativo</c:v>
                </c:pt>
                <c:pt idx="30">
                  <c:v>Fabricación y tapizado de muebles</c:v>
                </c:pt>
              </c:strCache>
            </c:strRef>
          </c:cat>
          <c:val>
            <c:numRef>
              <c:f>Hoja1!$L$25:$L$55</c:f>
              <c:numCache>
                <c:formatCode>General</c:formatCode>
                <c:ptCount val="31"/>
                <c:pt idx="0">
                  <c:v>57</c:v>
                </c:pt>
                <c:pt idx="1">
                  <c:v>39</c:v>
                </c:pt>
                <c:pt idx="2">
                  <c:v>17</c:v>
                </c:pt>
                <c:pt idx="3">
                  <c:v>21</c:v>
                </c:pt>
                <c:pt idx="4">
                  <c:v>16</c:v>
                </c:pt>
                <c:pt idx="5">
                  <c:v>15</c:v>
                </c:pt>
                <c:pt idx="6">
                  <c:v>23</c:v>
                </c:pt>
                <c:pt idx="7">
                  <c:v>54</c:v>
                </c:pt>
                <c:pt idx="8">
                  <c:v>38</c:v>
                </c:pt>
                <c:pt idx="9">
                  <c:v>16</c:v>
                </c:pt>
                <c:pt idx="10">
                  <c:v>93</c:v>
                </c:pt>
                <c:pt idx="11">
                  <c:v>80</c:v>
                </c:pt>
                <c:pt idx="12">
                  <c:v>18</c:v>
                </c:pt>
                <c:pt idx="13">
                  <c:v>19</c:v>
                </c:pt>
                <c:pt idx="14">
                  <c:v>37</c:v>
                </c:pt>
                <c:pt idx="15">
                  <c:v>15</c:v>
                </c:pt>
                <c:pt idx="16">
                  <c:v>72</c:v>
                </c:pt>
                <c:pt idx="17">
                  <c:v>62</c:v>
                </c:pt>
                <c:pt idx="18">
                  <c:v>64</c:v>
                </c:pt>
                <c:pt idx="19">
                  <c:v>68</c:v>
                </c:pt>
                <c:pt idx="20">
                  <c:v>63</c:v>
                </c:pt>
                <c:pt idx="21">
                  <c:v>69</c:v>
                </c:pt>
                <c:pt idx="22">
                  <c:v>61</c:v>
                </c:pt>
                <c:pt idx="23">
                  <c:v>64</c:v>
                </c:pt>
                <c:pt idx="24">
                  <c:v>37</c:v>
                </c:pt>
                <c:pt idx="25">
                  <c:v>42</c:v>
                </c:pt>
                <c:pt idx="26">
                  <c:v>79</c:v>
                </c:pt>
                <c:pt idx="27">
                  <c:v>23</c:v>
                </c:pt>
                <c:pt idx="28">
                  <c:v>23</c:v>
                </c:pt>
                <c:pt idx="29">
                  <c:v>7</c:v>
                </c:pt>
                <c:pt idx="30">
                  <c:v>23</c:v>
                </c:pt>
              </c:numCache>
            </c:numRef>
          </c:val>
          <c:extLst>
            <c:ext xmlns:c16="http://schemas.microsoft.com/office/drawing/2014/chart" uri="{C3380CC4-5D6E-409C-BE32-E72D297353CC}">
              <c16:uniqueId val="{00000001-2121-457A-A5D5-BDB00FA0DEF1}"/>
            </c:ext>
          </c:extLst>
        </c:ser>
        <c:dLbls>
          <c:dLblPos val="outEnd"/>
          <c:showLegendKey val="0"/>
          <c:showVal val="1"/>
          <c:showCatName val="0"/>
          <c:showSerName val="0"/>
          <c:showPercent val="0"/>
          <c:showBubbleSize val="0"/>
        </c:dLbls>
        <c:gapWidth val="100"/>
        <c:overlap val="-24"/>
        <c:axId val="390802400"/>
        <c:axId val="390801312"/>
      </c:barChart>
      <c:catAx>
        <c:axId val="390802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1312"/>
        <c:crosses val="autoZero"/>
        <c:auto val="1"/>
        <c:lblAlgn val="ctr"/>
        <c:lblOffset val="100"/>
        <c:noMultiLvlLbl val="0"/>
      </c:catAx>
      <c:valAx>
        <c:axId val="39080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Cumplimiento de Capacitaciones por Zonas </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1-026F-41C8-8259-CFFEF1359260}"/>
              </c:ext>
            </c:extLst>
          </c:dPt>
          <c:dPt>
            <c:idx val="1"/>
            <c:invertIfNegative val="0"/>
            <c:bubble3D val="0"/>
            <c:spPr>
              <a:solidFill>
                <a:srgbClr val="002060"/>
              </a:solidFill>
              <a:ln>
                <a:noFill/>
              </a:ln>
              <a:effectLst/>
            </c:spPr>
            <c:extLst>
              <c:ext xmlns:c16="http://schemas.microsoft.com/office/drawing/2014/chart" uri="{C3380CC4-5D6E-409C-BE32-E72D297353CC}">
                <c16:uniqueId val="{00000003-026F-41C8-8259-CFFEF1359260}"/>
              </c:ext>
            </c:extLst>
          </c:dPt>
          <c:dPt>
            <c:idx val="2"/>
            <c:invertIfNegative val="0"/>
            <c:bubble3D val="0"/>
            <c:spPr>
              <a:solidFill>
                <a:srgbClr val="002060"/>
              </a:solidFill>
              <a:ln>
                <a:noFill/>
              </a:ln>
              <a:effectLst/>
            </c:spPr>
            <c:extLst>
              <c:ext xmlns:c16="http://schemas.microsoft.com/office/drawing/2014/chart" uri="{C3380CC4-5D6E-409C-BE32-E72D297353CC}">
                <c16:uniqueId val="{00000005-026F-41C8-8259-CFFEF1359260}"/>
              </c:ext>
            </c:extLst>
          </c:dPt>
          <c:dPt>
            <c:idx val="3"/>
            <c:invertIfNegative val="0"/>
            <c:bubble3D val="0"/>
            <c:spPr>
              <a:solidFill>
                <a:srgbClr val="002060"/>
              </a:solidFill>
              <a:ln>
                <a:noFill/>
              </a:ln>
              <a:effectLst/>
            </c:spPr>
            <c:extLst>
              <c:ext xmlns:c16="http://schemas.microsoft.com/office/drawing/2014/chart" uri="{C3380CC4-5D6E-409C-BE32-E72D297353CC}">
                <c16:uniqueId val="{00000007-026F-41C8-8259-CFFEF135926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Gran Santo Domingo y D.N</c:v>
                </c:pt>
                <c:pt idx="1">
                  <c:v>Este</c:v>
                </c:pt>
                <c:pt idx="2">
                  <c:v>Norte </c:v>
                </c:pt>
                <c:pt idx="3">
                  <c:v>Sur</c:v>
                </c:pt>
              </c:strCache>
            </c:strRef>
          </c:cat>
          <c:val>
            <c:numRef>
              <c:f>Hoja1!$B$2:$B$5</c:f>
              <c:numCache>
                <c:formatCode>General</c:formatCode>
                <c:ptCount val="4"/>
                <c:pt idx="0">
                  <c:v>694</c:v>
                </c:pt>
                <c:pt idx="1">
                  <c:v>59</c:v>
                </c:pt>
                <c:pt idx="2">
                  <c:v>115</c:v>
                </c:pt>
                <c:pt idx="3">
                  <c:v>447</c:v>
                </c:pt>
              </c:numCache>
            </c:numRef>
          </c:val>
          <c:extLst>
            <c:ext xmlns:c16="http://schemas.microsoft.com/office/drawing/2014/chart" uri="{C3380CC4-5D6E-409C-BE32-E72D297353CC}">
              <c16:uniqueId val="{00000008-026F-41C8-8259-CFFEF1359260}"/>
            </c:ext>
          </c:extLst>
        </c:ser>
        <c:dLbls>
          <c:dLblPos val="outEnd"/>
          <c:showLegendKey val="0"/>
          <c:showVal val="1"/>
          <c:showCatName val="0"/>
          <c:showSerName val="0"/>
          <c:showPercent val="0"/>
          <c:showBubbleSize val="0"/>
        </c:dLbls>
        <c:gapWidth val="219"/>
        <c:overlap val="-27"/>
        <c:axId val="390806208"/>
        <c:axId val="390802944"/>
      </c:barChart>
      <c:catAx>
        <c:axId val="39080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2944"/>
        <c:crosses val="autoZero"/>
        <c:auto val="1"/>
        <c:lblAlgn val="ctr"/>
        <c:lblOffset val="100"/>
        <c:noMultiLvlLbl val="0"/>
      </c:catAx>
      <c:valAx>
        <c:axId val="39080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Capacitaciones por provincias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Hoja1!$A$2:$A$11</c:f>
              <c:strCache>
                <c:ptCount val="10"/>
                <c:pt idx="0">
                  <c:v>San Juan de la Maguana </c:v>
                </c:pt>
                <c:pt idx="1">
                  <c:v>Azua</c:v>
                </c:pt>
                <c:pt idx="2">
                  <c:v>Baní</c:v>
                </c:pt>
                <c:pt idx="3">
                  <c:v>El Seibo </c:v>
                </c:pt>
                <c:pt idx="4">
                  <c:v>Higuey </c:v>
                </c:pt>
                <c:pt idx="5">
                  <c:v>Hato Mayor</c:v>
                </c:pt>
                <c:pt idx="6">
                  <c:v>San José de Ocoa</c:v>
                </c:pt>
                <c:pt idx="7">
                  <c:v>Santiago de los Caballeros </c:v>
                </c:pt>
                <c:pt idx="8">
                  <c:v>Distrito Nacional</c:v>
                </c:pt>
                <c:pt idx="9">
                  <c:v>Gran Santo Domingo </c:v>
                </c:pt>
              </c:strCache>
            </c:strRef>
          </c:cat>
          <c:val>
            <c:numRef>
              <c:f>Hoja1!$B$2:$B$11</c:f>
              <c:numCache>
                <c:formatCode>General</c:formatCode>
                <c:ptCount val="10"/>
                <c:pt idx="0">
                  <c:v>19</c:v>
                </c:pt>
                <c:pt idx="1">
                  <c:v>421</c:v>
                </c:pt>
                <c:pt idx="2">
                  <c:v>7</c:v>
                </c:pt>
                <c:pt idx="3">
                  <c:v>21</c:v>
                </c:pt>
                <c:pt idx="4">
                  <c:v>39</c:v>
                </c:pt>
                <c:pt idx="5">
                  <c:v>20</c:v>
                </c:pt>
                <c:pt idx="6">
                  <c:v>17</c:v>
                </c:pt>
                <c:pt idx="7">
                  <c:v>77</c:v>
                </c:pt>
                <c:pt idx="8">
                  <c:v>66</c:v>
                </c:pt>
                <c:pt idx="9">
                  <c:v>628</c:v>
                </c:pt>
              </c:numCache>
            </c:numRef>
          </c:val>
          <c:extLst>
            <c:ext xmlns:c16="http://schemas.microsoft.com/office/drawing/2014/chart" uri="{C3380CC4-5D6E-409C-BE32-E72D297353CC}">
              <c16:uniqueId val="{00000000-84BF-49A0-8052-1CE2DF25233A}"/>
            </c:ext>
          </c:extLst>
        </c:ser>
        <c:dLbls>
          <c:dLblPos val="outEnd"/>
          <c:showLegendKey val="0"/>
          <c:showVal val="1"/>
          <c:showCatName val="0"/>
          <c:showSerName val="0"/>
          <c:showPercent val="0"/>
          <c:showBubbleSize val="0"/>
        </c:dLbls>
        <c:gapWidth val="219"/>
        <c:overlap val="-27"/>
        <c:axId val="390806752"/>
        <c:axId val="390803488"/>
      </c:barChart>
      <c:catAx>
        <c:axId val="3908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3488"/>
        <c:crosses val="autoZero"/>
        <c:auto val="1"/>
        <c:lblAlgn val="ctr"/>
        <c:lblOffset val="100"/>
        <c:noMultiLvlLbl val="0"/>
      </c:catAx>
      <c:valAx>
        <c:axId val="39080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crossAx val="39080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RNH1OxS6YuJQuVElV8yRJ5yBiQ==">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3872</Words>
  <Characters>21297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OAI</cp:lastModifiedBy>
  <cp:revision>3</cp:revision>
  <dcterms:created xsi:type="dcterms:W3CDTF">2022-10-25T17:34:00Z</dcterms:created>
  <dcterms:modified xsi:type="dcterms:W3CDTF">2022-10-26T18:26:00Z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0x010100E31D74BC39FBA0428D6C60303011B90F</vt:lpwstr>
  </property>
</Properties>
</file>